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A9" w:rsidRDefault="00307DA9" w:rsidP="00B26398">
      <w:pPr>
        <w:pStyle w:val="Nagwek1"/>
        <w:numPr>
          <w:ilvl w:val="0"/>
          <w:numId w:val="0"/>
        </w:numPr>
        <w:spacing w:before="0" w:after="200" w:line="360" w:lineRule="auto"/>
        <w:ind w:left="432" w:hanging="432"/>
        <w:rPr>
          <w:sz w:val="22"/>
          <w:szCs w:val="22"/>
        </w:rPr>
      </w:pPr>
    </w:p>
    <w:p w:rsidR="00B26398" w:rsidRDefault="00B26398" w:rsidP="00B26398"/>
    <w:p w:rsidR="00B26398" w:rsidRPr="00B26398" w:rsidRDefault="00B26398" w:rsidP="00B26398"/>
    <w:p w:rsidR="00307DA9" w:rsidRPr="006F1D6D" w:rsidRDefault="002E6519" w:rsidP="00B26398">
      <w:pPr>
        <w:pStyle w:val="Nagwek20"/>
      </w:pPr>
      <w:bookmarkStart w:id="0" w:name="_Toc470638200"/>
      <w:r w:rsidRPr="006F1D6D">
        <w:t xml:space="preserve">1. </w:t>
      </w:r>
      <w:r w:rsidR="00307DA9" w:rsidRPr="006F1D6D">
        <w:t>Uwagi i wymagania ogólne</w:t>
      </w:r>
      <w:bookmarkEnd w:id="0"/>
    </w:p>
    <w:tbl>
      <w:tblPr>
        <w:tblStyle w:val="Tabela-Siatka"/>
        <w:tblpPr w:leftFromText="141" w:rightFromText="141" w:vertAnchor="page" w:horzAnchor="page" w:tblpX="853" w:tblpY="3641"/>
        <w:tblW w:w="0" w:type="auto"/>
        <w:tblLook w:val="04A0"/>
      </w:tblPr>
      <w:tblGrid>
        <w:gridCol w:w="340"/>
        <w:gridCol w:w="340"/>
        <w:gridCol w:w="342"/>
      </w:tblGrid>
      <w:tr w:rsidR="008E06C3" w:rsidTr="008E06C3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8E06C3" w:rsidRPr="008E06C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8E06C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E642C3" w:rsidP="00CD498A">
      <w:pPr>
        <w:pStyle w:val="Akapitzlist"/>
        <w:numPr>
          <w:ilvl w:val="0"/>
          <w:numId w:val="2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Dokumentacja </w:t>
      </w:r>
      <w:r w:rsidR="00B26398">
        <w:rPr>
          <w:rFonts w:ascii="Verdana" w:hAnsi="Verdana" w:cs="Arial"/>
        </w:rPr>
        <w:t>musi</w:t>
      </w:r>
      <w:r w:rsidRPr="006F1D6D">
        <w:rPr>
          <w:rFonts w:ascii="Verdana" w:hAnsi="Verdana" w:cs="Arial"/>
        </w:rPr>
        <w:t xml:space="preserve"> zostać dostarczona w wersji elektronicznej edytowalnej i dodatkowo w wersji papierowej</w:t>
      </w:r>
      <w:r w:rsidR="00307DA9" w:rsidRPr="006F1D6D">
        <w:rPr>
          <w:rFonts w:ascii="Verdana" w:hAnsi="Verdana" w:cs="Arial"/>
        </w:rPr>
        <w:t xml:space="preserve">. W związku z powyższym wersja elektroniczna </w:t>
      </w:r>
      <w:r w:rsidR="00B26398">
        <w:rPr>
          <w:rFonts w:ascii="Verdana" w:hAnsi="Verdana" w:cs="Arial"/>
        </w:rPr>
        <w:t>musi</w:t>
      </w:r>
      <w:r w:rsidR="00307DA9" w:rsidRPr="006F1D6D">
        <w:rPr>
          <w:rFonts w:ascii="Verdana" w:hAnsi="Verdana" w:cs="Arial"/>
        </w:rPr>
        <w:t xml:space="preserve"> być dostarczona dla:</w:t>
      </w:r>
    </w:p>
    <w:p w:rsidR="00307DA9" w:rsidRPr="006F1D6D" w:rsidRDefault="00307DA9" w:rsidP="007D57A5">
      <w:pPr>
        <w:pStyle w:val="Akapitzlist"/>
        <w:numPr>
          <w:ilvl w:val="1"/>
          <w:numId w:val="3"/>
        </w:numPr>
        <w:spacing w:line="360" w:lineRule="auto"/>
        <w:ind w:leftChars="470" w:left="1413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dokumentów tekstowych w formacie PDF z możliwością przeszukiwania, również wyrazów z polskimi znakami i możliwością zaznaczania kopiowania treści,</w:t>
      </w:r>
    </w:p>
    <w:p w:rsidR="00307DA9" w:rsidRPr="006F1D6D" w:rsidRDefault="00307DA9" w:rsidP="007D57A5">
      <w:pPr>
        <w:pStyle w:val="Akapitzlist"/>
        <w:numPr>
          <w:ilvl w:val="1"/>
          <w:numId w:val="3"/>
        </w:numPr>
        <w:spacing w:line="360" w:lineRule="auto"/>
        <w:ind w:leftChars="470" w:left="1413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dokumentów tekstowych w formacie DOC (lub innym ogólnie dostępnym formacie edytowalnym).</w:t>
      </w:r>
    </w:p>
    <w:tbl>
      <w:tblPr>
        <w:tblStyle w:val="Tabela-Siatka"/>
        <w:tblpPr w:leftFromText="141" w:rightFromText="141" w:vertAnchor="page" w:horzAnchor="page" w:tblpX="863" w:tblpY="7001"/>
        <w:tblW w:w="0" w:type="auto"/>
        <w:tblLook w:val="04A0"/>
      </w:tblPr>
      <w:tblGrid>
        <w:gridCol w:w="340"/>
        <w:gridCol w:w="340"/>
        <w:gridCol w:w="342"/>
      </w:tblGrid>
      <w:tr w:rsidR="008E06C3" w:rsidTr="008E06C3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CD498A">
      <w:pPr>
        <w:pStyle w:val="Akapitzlist"/>
        <w:numPr>
          <w:ilvl w:val="0"/>
          <w:numId w:val="2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W przypadku diagramów, schematów dostarczonych w ramach dokumentacji </w:t>
      </w:r>
      <w:r w:rsidR="00B26398">
        <w:rPr>
          <w:rFonts w:ascii="Verdana" w:hAnsi="Verdana" w:cs="Arial"/>
        </w:rPr>
        <w:t>muszą</w:t>
      </w:r>
      <w:r w:rsidRPr="006F1D6D">
        <w:rPr>
          <w:rFonts w:ascii="Verdana" w:hAnsi="Verdana" w:cs="Arial"/>
        </w:rPr>
        <w:t xml:space="preserve"> one być dostarczone w narzędziu zgodnym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z notacjami  UML, BPMN, Archimate i zapisane w formacie umożliwiającym ich przeglądanie w dostępnych publicznie i darmowych narzędziach,  wraz ze wskazaniem źródła ich pobrania lub poprzez dostarczenie niezbędnego do przeglądania oprogramowania w ramach projektu.</w:t>
      </w:r>
    </w:p>
    <w:tbl>
      <w:tblPr>
        <w:tblStyle w:val="Tabela-Siatka"/>
        <w:tblpPr w:leftFromText="141" w:rightFromText="141" w:vertAnchor="page" w:horzAnchor="page" w:tblpX="833" w:tblpY="9621"/>
        <w:tblW w:w="0" w:type="auto"/>
        <w:tblLook w:val="04A0"/>
      </w:tblPr>
      <w:tblGrid>
        <w:gridCol w:w="340"/>
        <w:gridCol w:w="340"/>
        <w:gridCol w:w="342"/>
      </w:tblGrid>
      <w:tr w:rsidR="008E06C3" w:rsidTr="008E06C3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E0213" w:rsidRPr="006F1D6D" w:rsidRDefault="00307DA9" w:rsidP="00CD498A">
      <w:pPr>
        <w:pStyle w:val="Akapitzlist"/>
        <w:numPr>
          <w:ilvl w:val="0"/>
          <w:numId w:val="2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Dokumentacja </w:t>
      </w:r>
      <w:r w:rsidR="00B26398">
        <w:rPr>
          <w:rFonts w:ascii="Verdana" w:hAnsi="Verdana" w:cs="Arial"/>
        </w:rPr>
        <w:t>musi</w:t>
      </w:r>
      <w:r w:rsidRPr="006F1D6D">
        <w:rPr>
          <w:rFonts w:ascii="Verdana" w:hAnsi="Verdana" w:cs="Arial"/>
        </w:rPr>
        <w:t xml:space="preserve"> uwzględniać zarówno środowisko produkcyjne, testowe/szkoleniowe, jak i deweloperskie systemu.</w:t>
      </w:r>
    </w:p>
    <w:tbl>
      <w:tblPr>
        <w:tblStyle w:val="Tabela-Siatka"/>
        <w:tblpPr w:leftFromText="141" w:rightFromText="141" w:vertAnchor="page" w:horzAnchor="page" w:tblpX="833" w:tblpY="10651"/>
        <w:tblW w:w="0" w:type="auto"/>
        <w:tblLook w:val="04A0"/>
      </w:tblPr>
      <w:tblGrid>
        <w:gridCol w:w="340"/>
        <w:gridCol w:w="340"/>
        <w:gridCol w:w="342"/>
      </w:tblGrid>
      <w:tr w:rsidR="008E06C3" w:rsidTr="008E06C3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E0213" w:rsidRPr="006F1D6D" w:rsidRDefault="00307DA9" w:rsidP="00CD498A">
      <w:pPr>
        <w:pStyle w:val="Akapitzlist"/>
        <w:numPr>
          <w:ilvl w:val="0"/>
          <w:numId w:val="2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Zawartość dokumentacji </w:t>
      </w:r>
      <w:r w:rsidR="00B26398">
        <w:rPr>
          <w:rFonts w:ascii="Verdana" w:hAnsi="Verdana" w:cs="Arial"/>
        </w:rPr>
        <w:t>musi</w:t>
      </w:r>
      <w:r w:rsidRPr="006F1D6D">
        <w:rPr>
          <w:rFonts w:ascii="Verdana" w:hAnsi="Verdana" w:cs="Arial"/>
        </w:rPr>
        <w:t xml:space="preserve"> być czytelna (dotyczy grafik, wykresów, diagramów).</w:t>
      </w:r>
    </w:p>
    <w:tbl>
      <w:tblPr>
        <w:tblStyle w:val="Tabela-Siatka"/>
        <w:tblpPr w:leftFromText="141" w:rightFromText="141" w:vertAnchor="page" w:horzAnchor="page" w:tblpX="853" w:tblpY="11651"/>
        <w:tblW w:w="0" w:type="auto"/>
        <w:tblLook w:val="04A0"/>
      </w:tblPr>
      <w:tblGrid>
        <w:gridCol w:w="340"/>
        <w:gridCol w:w="340"/>
        <w:gridCol w:w="342"/>
      </w:tblGrid>
      <w:tr w:rsidR="008E06C3" w:rsidTr="008E06C3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CD498A">
      <w:pPr>
        <w:pStyle w:val="Akapitzlist"/>
        <w:numPr>
          <w:ilvl w:val="0"/>
          <w:numId w:val="2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 odniesieniu do wymagań edytorskich:</w:t>
      </w:r>
    </w:p>
    <w:p w:rsidR="00307DA9" w:rsidRPr="006F1D6D" w:rsidRDefault="009E0213" w:rsidP="002C10D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</w:t>
      </w:r>
      <w:r w:rsidR="00307DA9" w:rsidRPr="006F1D6D">
        <w:rPr>
          <w:rFonts w:ascii="Verdana" w:hAnsi="Verdana" w:cs="Arial"/>
        </w:rPr>
        <w:t>zablon dokumentu z wymaganym</w:t>
      </w:r>
      <w:r w:rsidR="006A5B84" w:rsidRPr="006F1D6D">
        <w:rPr>
          <w:rFonts w:ascii="Verdana" w:hAnsi="Verdana" w:cs="Arial"/>
        </w:rPr>
        <w:t>i elementami zawiera Załącznik 6</w:t>
      </w:r>
      <w:r w:rsidRPr="006F1D6D">
        <w:rPr>
          <w:rFonts w:ascii="Verdana" w:hAnsi="Verdana" w:cs="Arial"/>
        </w:rPr>
        <w:t>,</w:t>
      </w:r>
    </w:p>
    <w:p w:rsidR="00307DA9" w:rsidRPr="006F1D6D" w:rsidRDefault="009E0213" w:rsidP="002C10D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</w:t>
      </w:r>
      <w:r w:rsidR="00307DA9" w:rsidRPr="006F1D6D">
        <w:rPr>
          <w:rFonts w:ascii="Verdana" w:hAnsi="Verdana" w:cs="Arial"/>
        </w:rPr>
        <w:t xml:space="preserve">referowany format dokumentacji (wielkość strony) –A4, </w:t>
      </w:r>
    </w:p>
    <w:p w:rsidR="00307DA9" w:rsidRPr="006F1D6D" w:rsidRDefault="009E0213" w:rsidP="002C10D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czcionka o kroju Verdana,</w:t>
      </w:r>
    </w:p>
    <w:p w:rsidR="009E0213" w:rsidRPr="006F1D6D" w:rsidRDefault="009E0213" w:rsidP="002C10DF">
      <w:pPr>
        <w:pStyle w:val="Akapitzlist"/>
        <w:numPr>
          <w:ilvl w:val="0"/>
          <w:numId w:val="4"/>
        </w:numPr>
        <w:spacing w:line="360" w:lineRule="auto"/>
        <w:ind w:leftChars="473" w:left="1417" w:hanging="282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</w:t>
      </w:r>
      <w:r w:rsidR="00307DA9" w:rsidRPr="006F1D6D">
        <w:rPr>
          <w:rFonts w:ascii="Verdana" w:hAnsi="Verdana" w:cs="Arial"/>
        </w:rPr>
        <w:t xml:space="preserve">ersjonowanie dokumentacji – format wersji n.xx gdzie n oznacza numer kolejnej zatwierdzonej wersji dokumentu, xx – numer kolejnej wersji opiniowanej, roboczej. </w:t>
      </w:r>
    </w:p>
    <w:tbl>
      <w:tblPr>
        <w:tblStyle w:val="Tabela-Siatka"/>
        <w:tblpPr w:leftFromText="141" w:rightFromText="141" w:vertAnchor="page" w:horzAnchor="page" w:tblpX="863" w:tblpY="14671"/>
        <w:tblW w:w="0" w:type="auto"/>
        <w:tblLook w:val="04A0"/>
      </w:tblPr>
      <w:tblGrid>
        <w:gridCol w:w="340"/>
        <w:gridCol w:w="340"/>
        <w:gridCol w:w="342"/>
      </w:tblGrid>
      <w:tr w:rsidR="008E06C3" w:rsidTr="008E06C3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8E06C3" w:rsidRPr="00C71B93" w:rsidRDefault="008E06C3" w:rsidP="008E06C3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CD498A">
      <w:pPr>
        <w:pStyle w:val="Akapitzlist"/>
        <w:numPr>
          <w:ilvl w:val="0"/>
          <w:numId w:val="2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W ramach dokumentacji dostarczone </w:t>
      </w:r>
      <w:r w:rsidR="00B26398">
        <w:rPr>
          <w:rFonts w:ascii="Verdana" w:hAnsi="Verdana" w:cs="Arial"/>
        </w:rPr>
        <w:t>muszą</w:t>
      </w:r>
      <w:r w:rsidRPr="006F1D6D">
        <w:rPr>
          <w:rFonts w:ascii="Verdana" w:hAnsi="Verdana" w:cs="Arial"/>
        </w:rPr>
        <w:t xml:space="preserve"> być:</w:t>
      </w:r>
    </w:p>
    <w:p w:rsidR="00307DA9" w:rsidRPr="006F1D6D" w:rsidRDefault="009E0213" w:rsidP="007D57A5">
      <w:pPr>
        <w:pStyle w:val="Akapitzlist"/>
        <w:numPr>
          <w:ilvl w:val="1"/>
          <w:numId w:val="5"/>
        </w:numPr>
        <w:spacing w:line="360" w:lineRule="auto"/>
        <w:ind w:leftChars="470" w:left="1418" w:hanging="29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lastRenderedPageBreak/>
        <w:t>z</w:t>
      </w:r>
      <w:r w:rsidR="00307DA9" w:rsidRPr="006F1D6D">
        <w:rPr>
          <w:rFonts w:ascii="Verdana" w:hAnsi="Verdana" w:cs="Arial"/>
        </w:rPr>
        <w:t xml:space="preserve">estawienie wszystkich uzgodnień i protokołów podpisanych na </w:t>
      </w:r>
      <w:r w:rsidRPr="006F1D6D">
        <w:rPr>
          <w:rFonts w:ascii="Verdana" w:hAnsi="Verdana" w:cs="Arial"/>
        </w:rPr>
        <w:t>etapie realizacji – Załącznik 2,</w:t>
      </w:r>
    </w:p>
    <w:p w:rsidR="00307DA9" w:rsidRPr="006F1D6D" w:rsidRDefault="00A22D55" w:rsidP="007D57A5">
      <w:pPr>
        <w:pStyle w:val="Akapitzlist"/>
        <w:numPr>
          <w:ilvl w:val="1"/>
          <w:numId w:val="5"/>
        </w:numPr>
        <w:spacing w:line="360" w:lineRule="auto"/>
        <w:ind w:leftChars="470" w:left="1416" w:hanging="28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g</w:t>
      </w:r>
      <w:r w:rsidR="00307DA9" w:rsidRPr="006F1D6D">
        <w:rPr>
          <w:rFonts w:ascii="Verdana" w:hAnsi="Verdana" w:cs="Arial"/>
        </w:rPr>
        <w:t>lobalny rejestr zmian dotyczący dokumenta</w:t>
      </w:r>
      <w:r w:rsidR="009E0213" w:rsidRPr="006F1D6D">
        <w:rPr>
          <w:rFonts w:ascii="Verdana" w:hAnsi="Verdana" w:cs="Arial"/>
        </w:rPr>
        <w:t>cji powykonawczej – Załącznik 3,</w:t>
      </w:r>
    </w:p>
    <w:p w:rsidR="00F90FFA" w:rsidRDefault="00A22D55" w:rsidP="00FC21B3">
      <w:pPr>
        <w:pStyle w:val="Akapitzlist"/>
        <w:numPr>
          <w:ilvl w:val="1"/>
          <w:numId w:val="5"/>
        </w:numPr>
        <w:spacing w:line="360" w:lineRule="auto"/>
        <w:ind w:leftChars="472" w:left="1418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i</w:t>
      </w:r>
      <w:r w:rsidR="00307DA9" w:rsidRPr="006F1D6D">
        <w:rPr>
          <w:rFonts w:ascii="Verdana" w:hAnsi="Verdana" w:cs="Arial"/>
        </w:rPr>
        <w:t>nformacja o postępowaniu z odpadami - Załącznik 4.</w:t>
      </w:r>
    </w:p>
    <w:p w:rsidR="006F1D6D" w:rsidRDefault="006F1D6D" w:rsidP="006F1D6D">
      <w:pPr>
        <w:pStyle w:val="Akapitzlist"/>
        <w:spacing w:line="360" w:lineRule="auto"/>
        <w:ind w:left="1418"/>
        <w:jc w:val="both"/>
        <w:rPr>
          <w:rFonts w:ascii="Verdana" w:hAnsi="Verdana" w:cs="Arial"/>
        </w:rPr>
      </w:pPr>
    </w:p>
    <w:p w:rsidR="00B26398" w:rsidRDefault="00B26398" w:rsidP="006F1D6D">
      <w:pPr>
        <w:pStyle w:val="Akapitzlist"/>
        <w:spacing w:line="360" w:lineRule="auto"/>
        <w:ind w:left="1418"/>
        <w:jc w:val="both"/>
        <w:rPr>
          <w:rFonts w:ascii="Verdana" w:hAnsi="Verdana" w:cs="Arial"/>
        </w:rPr>
      </w:pPr>
    </w:p>
    <w:p w:rsidR="00B26398" w:rsidRPr="006F1D6D" w:rsidRDefault="00B26398" w:rsidP="006F1D6D">
      <w:pPr>
        <w:pStyle w:val="Akapitzlist"/>
        <w:spacing w:line="360" w:lineRule="auto"/>
        <w:ind w:left="1418"/>
        <w:jc w:val="both"/>
        <w:rPr>
          <w:rFonts w:ascii="Verdana" w:hAnsi="Verdana" w:cs="Arial"/>
        </w:rPr>
      </w:pPr>
    </w:p>
    <w:p w:rsidR="00307DA9" w:rsidRPr="006F1D6D" w:rsidRDefault="002E6519" w:rsidP="00B26398">
      <w:pPr>
        <w:pStyle w:val="Nagwek20"/>
      </w:pPr>
      <w:bookmarkStart w:id="1" w:name="_Toc470638201"/>
      <w:r w:rsidRPr="006F1D6D">
        <w:t xml:space="preserve">2. </w:t>
      </w:r>
      <w:r w:rsidR="00307DA9" w:rsidRPr="006F1D6D">
        <w:t>Opis systemu</w:t>
      </w:r>
      <w:bookmarkEnd w:id="1"/>
    </w:p>
    <w:p w:rsidR="00307DA9" w:rsidRPr="006F1D6D" w:rsidRDefault="00307DA9" w:rsidP="007D57A5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Opis techniczny systemu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obejmować: </w:t>
      </w:r>
    </w:p>
    <w:tbl>
      <w:tblPr>
        <w:tblStyle w:val="Tabela-Siatka"/>
        <w:tblpPr w:leftFromText="141" w:rightFromText="141" w:vertAnchor="page" w:horzAnchor="page" w:tblpX="871" w:tblpY="7241"/>
        <w:tblW w:w="0" w:type="auto"/>
        <w:tblLook w:val="04A0"/>
      </w:tblPr>
      <w:tblGrid>
        <w:gridCol w:w="340"/>
        <w:gridCol w:w="340"/>
        <w:gridCol w:w="342"/>
      </w:tblGrid>
      <w:tr w:rsidR="004446F5" w:rsidTr="00F148EE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FFC000"/>
          </w:tcPr>
          <w:p w:rsidR="004446F5" w:rsidRPr="00C71B93" w:rsidRDefault="004446F5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6F5" w:rsidRPr="00C71B93" w:rsidRDefault="004446F5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6F5" w:rsidRPr="00C71B93" w:rsidRDefault="004446F5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tbl>
      <w:tblPr>
        <w:tblStyle w:val="Tabela-Siatka"/>
        <w:tblpPr w:leftFromText="141" w:rightFromText="141" w:vertAnchor="page" w:horzAnchor="page" w:tblpX="871" w:tblpY="6238"/>
        <w:tblW w:w="0" w:type="auto"/>
        <w:tblLook w:val="04A0"/>
      </w:tblPr>
      <w:tblGrid>
        <w:gridCol w:w="340"/>
        <w:gridCol w:w="340"/>
        <w:gridCol w:w="342"/>
      </w:tblGrid>
      <w:tr w:rsidR="004446F5" w:rsidTr="004446F5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FFC000"/>
          </w:tcPr>
          <w:p w:rsidR="004446F5" w:rsidRPr="00C71B93" w:rsidRDefault="004446F5" w:rsidP="004446F5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6F5" w:rsidRPr="00C71B93" w:rsidRDefault="004446F5" w:rsidP="004446F5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6F5" w:rsidRPr="00C71B93" w:rsidRDefault="004446F5" w:rsidP="004446F5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29329C">
      <w:pPr>
        <w:pStyle w:val="Akapitzlist"/>
        <w:numPr>
          <w:ilvl w:val="0"/>
          <w:numId w:val="6"/>
        </w:numPr>
        <w:spacing w:line="360" w:lineRule="auto"/>
        <w:ind w:leftChars="295" w:left="708" w:firstLine="26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Schemat blokowy systemu wraz z opisem jego składowych oraz przepływu i przetwarzania danych w systemie.</w:t>
      </w:r>
    </w:p>
    <w:tbl>
      <w:tblPr>
        <w:tblStyle w:val="Tabela-Siatka"/>
        <w:tblpPr w:leftFromText="141" w:rightFromText="141" w:vertAnchor="page" w:horzAnchor="page" w:tblpX="871" w:tblpY="7241"/>
        <w:tblW w:w="0" w:type="auto"/>
        <w:tblLook w:val="04A0"/>
      </w:tblPr>
      <w:tblGrid>
        <w:gridCol w:w="340"/>
        <w:gridCol w:w="340"/>
        <w:gridCol w:w="342"/>
      </w:tblGrid>
      <w:tr w:rsidR="004356BC" w:rsidTr="004356BC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356BC" w:rsidRPr="00C71B93" w:rsidRDefault="004356BC" w:rsidP="004356BC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356BC" w:rsidRPr="00C71B93" w:rsidRDefault="004356BC" w:rsidP="004356BC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356BC" w:rsidRPr="00C71B93" w:rsidRDefault="004356BC" w:rsidP="004356BC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B00BDC" w:rsidRPr="006F1D6D" w:rsidRDefault="00307DA9" w:rsidP="0029329C">
      <w:pPr>
        <w:pStyle w:val="Akapitzlist"/>
        <w:numPr>
          <w:ilvl w:val="0"/>
          <w:numId w:val="6"/>
        </w:numPr>
        <w:spacing w:line="360" w:lineRule="auto"/>
        <w:ind w:leftChars="295" w:left="708" w:firstLine="26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Diagram wdrożenia (deployment diagram) obejmujący wszystkie składowe systemu (w nomenklaturze UML: węzły, środowiska wykonawcze, komponenty/artefakty), wraz ze ścieżkami komunikacji pomiędzy składowymi oraz systemami zewnętrznymi z opisem wykorzystywanych protokołów i portów wszystkich uruchomionych w systemie usług.</w:t>
      </w:r>
    </w:p>
    <w:p w:rsidR="00307DA9" w:rsidRPr="006F1D6D" w:rsidRDefault="002E6519" w:rsidP="00B26398">
      <w:pPr>
        <w:pStyle w:val="Nagwek20"/>
      </w:pPr>
      <w:bookmarkStart w:id="2" w:name="_Toc470638202"/>
      <w:r w:rsidRPr="006F1D6D">
        <w:t xml:space="preserve">3. </w:t>
      </w:r>
      <w:r w:rsidR="00307DA9" w:rsidRPr="006F1D6D">
        <w:t>Infrastruktura przetwarzania i przechowywania danych</w:t>
      </w:r>
      <w:bookmarkEnd w:id="2"/>
    </w:p>
    <w:p w:rsidR="00444CBC" w:rsidRPr="00D2046B" w:rsidRDefault="00307DA9" w:rsidP="00D2046B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Szczegółowy techniczny opis systemu w warstwie transmisji, przetwarzania i przechowywania danych zawierający w szczególności następujące informacje: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F148EE">
      <w:pPr>
        <w:pStyle w:val="Akapitzlist"/>
        <w:numPr>
          <w:ilvl w:val="0"/>
          <w:numId w:val="7"/>
        </w:numPr>
        <w:spacing w:line="360" w:lineRule="auto"/>
        <w:ind w:leftChars="295" w:left="708" w:firstLine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Zestawienie serwerów fizycznych i wirtualnych, które są wykorzystywane przez system, obejmujące: nazwę serwera (HOSTNAME), adres sieciowy (IP), specyfikację/konfigurację sprzętową, funkcję serwera w architekturze systemu (np. serwer bazodanowy, aplikacyjny, komunikacyjny, webowy itp.).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CD0ACB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konfiguracji składowych systemu na serwerach obejmujący:</w:t>
      </w:r>
    </w:p>
    <w:p w:rsidR="00307DA9" w:rsidRPr="006F1D6D" w:rsidRDefault="00307DA9" w:rsidP="00581D80">
      <w:pPr>
        <w:pStyle w:val="Akapitzlist"/>
        <w:numPr>
          <w:ilvl w:val="1"/>
          <w:numId w:val="8"/>
        </w:numPr>
        <w:spacing w:line="360" w:lineRule="auto"/>
        <w:ind w:leftChars="295" w:left="1418" w:hanging="71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organizacji zasobów na serwerach, w szczególności konfigurację </w:t>
      </w:r>
      <w:r w:rsidRPr="006F1D6D">
        <w:rPr>
          <w:rFonts w:ascii="Verdana" w:hAnsi="Verdana" w:cs="Arial"/>
        </w:rPr>
        <w:lastRenderedPageBreak/>
        <w:t>przydziału zasobów na fizycznych lub programowych platformach wirtualizacji</w:t>
      </w:r>
    </w:p>
    <w:p w:rsidR="00307DA9" w:rsidRPr="006F1D6D" w:rsidRDefault="00307DA9" w:rsidP="007D57A5">
      <w:pPr>
        <w:pStyle w:val="Akapitzlist"/>
        <w:numPr>
          <w:ilvl w:val="1"/>
          <w:numId w:val="8"/>
        </w:numPr>
        <w:spacing w:line="360" w:lineRule="auto"/>
        <w:ind w:leftChars="470" w:left="1413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zrzut zainstalowanego oprogramowania na poszczególnych serwerach, w tym wersji i włączonych opcji,</w:t>
      </w:r>
    </w:p>
    <w:p w:rsidR="00307DA9" w:rsidRPr="006F1D6D" w:rsidRDefault="00307DA9" w:rsidP="001E58F2">
      <w:pPr>
        <w:pStyle w:val="Akapitzlist"/>
        <w:numPr>
          <w:ilvl w:val="0"/>
          <w:numId w:val="33"/>
        </w:numPr>
        <w:spacing w:line="360" w:lineRule="auto"/>
        <w:ind w:leftChars="470" w:left="1413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konfiguracji, w tym rozlokowania składowych oprogramowania, sposobu logowania błędów, mechanizmów bezpieczeństwa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i niezawodnościowych,</w:t>
      </w:r>
    </w:p>
    <w:p w:rsidR="00307DA9" w:rsidRPr="006F1D6D" w:rsidRDefault="00307DA9" w:rsidP="001E58F2">
      <w:pPr>
        <w:pStyle w:val="Akapitzlist"/>
        <w:numPr>
          <w:ilvl w:val="0"/>
          <w:numId w:val="33"/>
        </w:numPr>
        <w:spacing w:line="360" w:lineRule="auto"/>
        <w:ind w:leftChars="470" w:left="1413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włączone/skonfigurowane niedomyślne parametry i funkcje urządzeń i oprogramowania,</w:t>
      </w:r>
    </w:p>
    <w:p w:rsidR="00D77361" w:rsidRPr="006F1D6D" w:rsidRDefault="00307DA9" w:rsidP="001E58F2">
      <w:pPr>
        <w:pStyle w:val="Akapitzlist"/>
        <w:numPr>
          <w:ilvl w:val="0"/>
          <w:numId w:val="33"/>
        </w:numPr>
        <w:spacing w:line="360" w:lineRule="auto"/>
        <w:ind w:leftChars="470" w:left="1413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zrzut plików/rejestrów konfiguracyjnych wraz z opisem.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A24187">
      <w:pPr>
        <w:pStyle w:val="Akapitzlist"/>
        <w:numPr>
          <w:ilvl w:val="0"/>
          <w:numId w:val="7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konfiguracji podsystemu składowania danych obejmujący:</w:t>
      </w:r>
    </w:p>
    <w:p w:rsidR="00307DA9" w:rsidRPr="006F1D6D" w:rsidRDefault="00307DA9" w:rsidP="00581D80">
      <w:pPr>
        <w:pStyle w:val="Akapitzlist"/>
        <w:numPr>
          <w:ilvl w:val="1"/>
          <w:numId w:val="9"/>
        </w:numPr>
        <w:spacing w:line="360" w:lineRule="auto"/>
        <w:ind w:leftChars="295" w:left="1414" w:hanging="706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topologii i konfiguracji infrastruktury SAN,</w:t>
      </w:r>
    </w:p>
    <w:p w:rsidR="00307DA9" w:rsidRPr="006F1D6D" w:rsidRDefault="00307DA9" w:rsidP="001E58F2">
      <w:pPr>
        <w:pStyle w:val="Akapitzlist"/>
        <w:numPr>
          <w:ilvl w:val="1"/>
          <w:numId w:val="9"/>
        </w:numPr>
        <w:spacing w:line="360" w:lineRule="auto"/>
        <w:ind w:leftChars="472" w:left="1418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organizacji i konfiguracji zasobów na macierzach i bibliotekach taśm,</w:t>
      </w:r>
    </w:p>
    <w:p w:rsidR="00307DA9" w:rsidRPr="006F1D6D" w:rsidRDefault="00307DA9" w:rsidP="001E58F2">
      <w:pPr>
        <w:pStyle w:val="Akapitzlist"/>
        <w:numPr>
          <w:ilvl w:val="1"/>
          <w:numId w:val="9"/>
        </w:numPr>
        <w:spacing w:line="360" w:lineRule="auto"/>
        <w:ind w:leftChars="471" w:left="1415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zrzut konfiguracji urządzeń podsystemu składowania danych.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CD0ACB">
      <w:pPr>
        <w:pStyle w:val="Akapitzlist"/>
        <w:numPr>
          <w:ilvl w:val="0"/>
          <w:numId w:val="7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konfiguracji podsystemu bazodanowego obejmujący:</w:t>
      </w:r>
    </w:p>
    <w:p w:rsidR="00307DA9" w:rsidRPr="006F1D6D" w:rsidRDefault="00307DA9" w:rsidP="00CD0ACB">
      <w:pPr>
        <w:pStyle w:val="Akapitzlist"/>
        <w:numPr>
          <w:ilvl w:val="1"/>
          <w:numId w:val="10"/>
        </w:numPr>
        <w:spacing w:line="360" w:lineRule="auto"/>
        <w:ind w:leftChars="295" w:left="1419" w:hanging="71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listę instancji baz danych wykorzystywanych przez system,</w:t>
      </w:r>
    </w:p>
    <w:p w:rsidR="00307DA9" w:rsidRPr="006F1D6D" w:rsidRDefault="00307DA9" w:rsidP="001E58F2">
      <w:pPr>
        <w:pStyle w:val="Akapitzlist"/>
        <w:numPr>
          <w:ilvl w:val="1"/>
          <w:numId w:val="10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listę kont i schematów bazodanowych wykorzystywanych przez system,</w:t>
      </w:r>
    </w:p>
    <w:p w:rsidR="00307DA9" w:rsidRPr="006F1D6D" w:rsidRDefault="00307DA9" w:rsidP="001E58F2">
      <w:pPr>
        <w:pStyle w:val="Akapitzlist"/>
        <w:numPr>
          <w:ilvl w:val="1"/>
          <w:numId w:val="10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włączonych opcji i konfiguracji oprogramowania silnika bazodanowego,</w:t>
      </w:r>
    </w:p>
    <w:p w:rsidR="00307DA9" w:rsidRPr="006F1D6D" w:rsidRDefault="00307DA9" w:rsidP="001E58F2">
      <w:pPr>
        <w:pStyle w:val="Akapitzlist"/>
        <w:numPr>
          <w:ilvl w:val="1"/>
          <w:numId w:val="10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zrzut konfiguracji uruchomieniowej poszczególnych instancji baz danych oraz powiązanych procesów i usług (np. nasłuchu, monitorowania, archiwizacji, klastrów).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A24187">
      <w:pPr>
        <w:pStyle w:val="Akapitzlist"/>
        <w:numPr>
          <w:ilvl w:val="0"/>
          <w:numId w:val="7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Zestawienie portów i protokołów komunikacyjnych wykorzystywanych w komunikacji pomiędzy wszystkimi składowymi systemu i systemami zewnętrznymi.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A24187">
      <w:pPr>
        <w:pStyle w:val="Akapitzlist"/>
        <w:numPr>
          <w:ilvl w:val="0"/>
          <w:numId w:val="7"/>
        </w:numPr>
        <w:spacing w:line="360" w:lineRule="auto"/>
        <w:ind w:leftChars="118" w:left="708" w:hanging="42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Zrzut inicjalnego </w:t>
      </w:r>
      <w:r w:rsidR="00445C10">
        <w:rPr>
          <w:rFonts w:ascii="Verdana" w:hAnsi="Verdana" w:cs="Arial"/>
        </w:rPr>
        <w:t xml:space="preserve">stanu systemu, w szczególności: </w:t>
      </w:r>
      <w:r w:rsidRPr="006F1D6D">
        <w:rPr>
          <w:rFonts w:ascii="Verdana" w:hAnsi="Verdana" w:cs="Arial"/>
        </w:rPr>
        <w:t>wykorzystanie/zajętość zasobów dyskowych w warstwie sprzętowej (macierzy, serwerów), systemów plików oraz wewnętrznie baz danych, uruchomione procesy/usługi, obciążenie systemów i kanałów transmisji danych.</w:t>
      </w:r>
    </w:p>
    <w:p w:rsidR="00307DA9" w:rsidRPr="006F1D6D" w:rsidRDefault="00DE330E" w:rsidP="00B26398">
      <w:pPr>
        <w:pStyle w:val="Nagwek20"/>
      </w:pPr>
      <w:bookmarkStart w:id="3" w:name="_Toc470638204"/>
      <w:r w:rsidRPr="006F1D6D">
        <w:lastRenderedPageBreak/>
        <w:t xml:space="preserve">5. </w:t>
      </w:r>
      <w:r w:rsidR="00307DA9" w:rsidRPr="006F1D6D">
        <w:t>Dokumentacja administratora</w:t>
      </w:r>
      <w:bookmarkEnd w:id="3"/>
    </w:p>
    <w:p w:rsidR="00307DA9" w:rsidRPr="006F1D6D" w:rsidRDefault="002D312E" w:rsidP="003622F7">
      <w:pPr>
        <w:pStyle w:val="Nagwek3"/>
        <w:jc w:val="left"/>
      </w:pPr>
      <w:bookmarkStart w:id="4" w:name="_Toc470638205"/>
      <w:r w:rsidRPr="006F1D6D">
        <w:t xml:space="preserve">5.1. </w:t>
      </w:r>
      <w:r w:rsidR="00307DA9" w:rsidRPr="006F1D6D">
        <w:t>Opis konfiguracji systemu oraz parametrów systemu w warstwie aplikacyjnej</w:t>
      </w:r>
      <w:bookmarkEnd w:id="4"/>
    </w:p>
    <w:p w:rsidR="00307DA9" w:rsidRPr="006F1D6D" w:rsidRDefault="00307DA9" w:rsidP="00723B6E">
      <w:pPr>
        <w:spacing w:after="200" w:line="360" w:lineRule="auto"/>
        <w:ind w:leftChars="295" w:left="708"/>
        <w:contextualSpacing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W ramach opisu </w:t>
      </w:r>
      <w:r w:rsidR="00B26398">
        <w:rPr>
          <w:rFonts w:ascii="Verdana" w:hAnsi="Verdana" w:cs="Arial"/>
          <w:sz w:val="22"/>
          <w:szCs w:val="22"/>
        </w:rPr>
        <w:t>muszą</w:t>
      </w:r>
      <w:r w:rsidRPr="006F1D6D">
        <w:rPr>
          <w:rFonts w:ascii="Verdana" w:hAnsi="Verdana" w:cs="Arial"/>
          <w:sz w:val="22"/>
          <w:szCs w:val="22"/>
        </w:rPr>
        <w:t xml:space="preserve"> zostać umieszczone informacje dotyczące parametryzacji systemu w jeg</w:t>
      </w:r>
      <w:r w:rsidR="00A01D43" w:rsidRPr="006F1D6D">
        <w:rPr>
          <w:rFonts w:ascii="Verdana" w:hAnsi="Verdana" w:cs="Arial"/>
          <w:sz w:val="22"/>
          <w:szCs w:val="22"/>
        </w:rPr>
        <w:t>o warstwie aplikacyjnej, w tym: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D312E" w:rsidRDefault="00307DA9" w:rsidP="00AD5F3C">
      <w:pPr>
        <w:pStyle w:val="Akapitzlist"/>
        <w:numPr>
          <w:ilvl w:val="0"/>
          <w:numId w:val="12"/>
        </w:numPr>
        <w:spacing w:line="360" w:lineRule="auto"/>
        <w:ind w:leftChars="117" w:left="707" w:hanging="426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Specyfikacja parametrów systemu wraz z ich opisem.</w:t>
      </w:r>
    </w:p>
    <w:p w:rsidR="00A24187" w:rsidRPr="006F1D6D" w:rsidRDefault="00A24187" w:rsidP="00AD5F3C">
      <w:pPr>
        <w:pStyle w:val="Akapitzlist"/>
        <w:tabs>
          <w:tab w:val="left" w:pos="1134"/>
        </w:tabs>
        <w:ind w:left="708"/>
        <w:jc w:val="both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24187" w:rsidRDefault="00307DA9" w:rsidP="00AD5F3C">
      <w:pPr>
        <w:pStyle w:val="Akapitzlist"/>
        <w:numPr>
          <w:ilvl w:val="0"/>
          <w:numId w:val="12"/>
        </w:numPr>
        <w:spacing w:line="360" w:lineRule="auto"/>
        <w:ind w:leftChars="117" w:left="707" w:hanging="426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wpływu parametrów na działanie systemu.</w:t>
      </w:r>
    </w:p>
    <w:p w:rsidR="00AD5F3C" w:rsidRPr="00AD5F3C" w:rsidRDefault="00AD5F3C" w:rsidP="00AD5F3C">
      <w:pPr>
        <w:pStyle w:val="Akapitzlist"/>
        <w:ind w:left="707"/>
        <w:jc w:val="both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D312E" w:rsidRPr="006F1D6D" w:rsidRDefault="00307DA9" w:rsidP="00AD5F3C">
      <w:pPr>
        <w:pStyle w:val="Akapitzlist"/>
        <w:numPr>
          <w:ilvl w:val="0"/>
          <w:numId w:val="12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restartu umożliwiająca bezpieczne wyłączenie (zablokowanie) i włączenie (odblokowanie) systemu wraz z informacją </w:t>
      </w:r>
      <w:r w:rsidR="00E50C6C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o</w:t>
      </w:r>
      <w:r w:rsidR="002D312E" w:rsidRPr="006F1D6D">
        <w:rPr>
          <w:rFonts w:ascii="Verdana" w:hAnsi="Verdana" w:cs="Arial"/>
        </w:rPr>
        <w:t xml:space="preserve"> wpływie restartu na pozostałe </w:t>
      </w:r>
      <w:r w:rsidRPr="006F1D6D">
        <w:rPr>
          <w:rFonts w:ascii="Verdana" w:hAnsi="Verdana" w:cs="Arial"/>
        </w:rPr>
        <w:t>elementy/moduły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D5F3C" w:rsidRPr="00445C10" w:rsidRDefault="00307DA9" w:rsidP="00445C10">
      <w:pPr>
        <w:pStyle w:val="Akapitzlist"/>
        <w:numPr>
          <w:ilvl w:val="0"/>
          <w:numId w:val="12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dotyczący diagnozowania błędów programowych, sposoby śledzenia działania systemu.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D312E" w:rsidRPr="006F1D6D" w:rsidRDefault="00307DA9" w:rsidP="00AD5F3C">
      <w:pPr>
        <w:pStyle w:val="Akapitzlist"/>
        <w:numPr>
          <w:ilvl w:val="0"/>
          <w:numId w:val="12"/>
        </w:numPr>
        <w:spacing w:line="360" w:lineRule="auto"/>
        <w:ind w:leftChars="118" w:left="708" w:hanging="42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logów powstających podczas pracy, wskazanie sposobu interpretacji informacji zawartej w zapisach.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E65B09">
      <w:pPr>
        <w:pStyle w:val="Akapitzlist"/>
        <w:numPr>
          <w:ilvl w:val="0"/>
          <w:numId w:val="12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Wykaz komunikatów błędów, ostrzeżeń oraz ich opisy.</w:t>
      </w:r>
    </w:p>
    <w:p w:rsidR="00FB1BC7" w:rsidRPr="006F1D6D" w:rsidRDefault="00307DA9" w:rsidP="003622F7">
      <w:pPr>
        <w:pStyle w:val="Nagwek3"/>
        <w:jc w:val="left"/>
      </w:pPr>
      <w:bookmarkStart w:id="5" w:name="_Toc470638206"/>
      <w:r w:rsidRPr="006F1D6D">
        <w:t>5.2. Opis zarządzania użytkownikami i uprawnieniami w systemie w warstwie aplikacyjnej</w:t>
      </w:r>
      <w:bookmarkEnd w:id="5"/>
    </w:p>
    <w:p w:rsidR="00307DA9" w:rsidRPr="006F1D6D" w:rsidRDefault="00FB1BC7" w:rsidP="00DE330E">
      <w:pPr>
        <w:spacing w:after="200" w:line="360" w:lineRule="auto"/>
        <w:ind w:leftChars="295" w:left="708" w:firstLine="1"/>
        <w:jc w:val="both"/>
        <w:rPr>
          <w:rFonts w:ascii="Verdana" w:hAnsi="Verdana"/>
          <w:sz w:val="22"/>
          <w:szCs w:val="22"/>
        </w:rPr>
      </w:pPr>
      <w:r w:rsidRPr="006F1D6D">
        <w:rPr>
          <w:rFonts w:ascii="Verdana" w:hAnsi="Verdana"/>
          <w:sz w:val="22"/>
          <w:szCs w:val="22"/>
        </w:rPr>
        <w:t xml:space="preserve">Zapisy dotyczące zarządzania użytkownikami i uprawnieniami w warstwie aplikacyjnej </w:t>
      </w:r>
      <w:r w:rsidR="00B26398">
        <w:rPr>
          <w:rFonts w:ascii="Verdana" w:hAnsi="Verdana"/>
          <w:sz w:val="22"/>
          <w:szCs w:val="22"/>
        </w:rPr>
        <w:t>muszą</w:t>
      </w:r>
      <w:r w:rsidRPr="006F1D6D">
        <w:rPr>
          <w:rFonts w:ascii="Verdana" w:hAnsi="Verdana"/>
          <w:sz w:val="22"/>
          <w:szCs w:val="22"/>
        </w:rPr>
        <w:t xml:space="preserve"> zawierać opis zawierający: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B1BC7" w:rsidRPr="006F1D6D" w:rsidRDefault="00A01D43" w:rsidP="00E65B09">
      <w:pPr>
        <w:pStyle w:val="Akapitzlist"/>
        <w:numPr>
          <w:ilvl w:val="0"/>
          <w:numId w:val="13"/>
        </w:numPr>
        <w:spacing w:line="360" w:lineRule="auto"/>
        <w:ind w:leftChars="295" w:left="708" w:firstLine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Proces</w:t>
      </w:r>
      <w:r w:rsidR="00307DA9" w:rsidRPr="006F1D6D">
        <w:rPr>
          <w:rFonts w:ascii="Verdana" w:hAnsi="Verdana" w:cs="Arial"/>
        </w:rPr>
        <w:t xml:space="preserve"> t</w:t>
      </w:r>
      <w:r w:rsidRPr="006F1D6D">
        <w:rPr>
          <w:rFonts w:ascii="Verdana" w:hAnsi="Verdana" w:cs="Arial"/>
        </w:rPr>
        <w:t xml:space="preserve">worzenia i </w:t>
      </w:r>
      <w:r w:rsidR="00307DA9" w:rsidRPr="006F1D6D">
        <w:rPr>
          <w:rFonts w:ascii="Verdana" w:hAnsi="Verdana" w:cs="Arial"/>
        </w:rPr>
        <w:t xml:space="preserve">usuwania użytkowników oraz modyfikacji </w:t>
      </w:r>
      <w:r w:rsidR="00E50C6C">
        <w:rPr>
          <w:rFonts w:ascii="Verdana" w:hAnsi="Verdana" w:cs="Arial"/>
        </w:rPr>
        <w:br/>
      </w:r>
      <w:r w:rsidR="00307DA9" w:rsidRPr="006F1D6D">
        <w:rPr>
          <w:rFonts w:ascii="Verdana" w:hAnsi="Verdana" w:cs="Arial"/>
        </w:rPr>
        <w:t xml:space="preserve">i odbierania uprawnień </w:t>
      </w:r>
      <w:r w:rsidR="00A75E60" w:rsidRPr="006F1D6D">
        <w:rPr>
          <w:rFonts w:ascii="Verdana" w:hAnsi="Verdana" w:cs="Arial"/>
        </w:rPr>
        <w:t xml:space="preserve">(w formie instrukcji) </w:t>
      </w:r>
      <w:r w:rsidR="00307DA9" w:rsidRPr="006F1D6D">
        <w:rPr>
          <w:rFonts w:ascii="Verdana" w:hAnsi="Verdana" w:cs="Arial"/>
        </w:rPr>
        <w:t>w warstwie oprogramowania funkcjonalnego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B1BC7" w:rsidRPr="006F1D6D" w:rsidRDefault="00A01D43" w:rsidP="00E65B09">
      <w:pPr>
        <w:pStyle w:val="Akapitzlist"/>
        <w:numPr>
          <w:ilvl w:val="0"/>
          <w:numId w:val="13"/>
        </w:numPr>
        <w:spacing w:line="360" w:lineRule="auto"/>
        <w:ind w:leftChars="295" w:left="708" w:firstLine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Wykaz ról, </w:t>
      </w:r>
      <w:r w:rsidR="00307DA9" w:rsidRPr="006F1D6D">
        <w:rPr>
          <w:rFonts w:ascii="Verdana" w:hAnsi="Verdana" w:cs="Arial"/>
        </w:rPr>
        <w:t>profili</w:t>
      </w:r>
      <w:r w:rsidRPr="006F1D6D">
        <w:rPr>
          <w:rFonts w:ascii="Verdana" w:hAnsi="Verdana" w:cs="Arial"/>
        </w:rPr>
        <w:t xml:space="preserve"> użytkownikai przywilejów </w:t>
      </w:r>
      <w:r w:rsidR="00307DA9" w:rsidRPr="006F1D6D">
        <w:rPr>
          <w:rFonts w:ascii="Verdana" w:hAnsi="Verdana" w:cs="Arial"/>
        </w:rPr>
        <w:t xml:space="preserve">zdefiniowanych w systemie wraz z opisem.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5E60FF" w:rsidRPr="006F1D6D" w:rsidRDefault="00307DA9" w:rsidP="00E65B09">
      <w:pPr>
        <w:pStyle w:val="Akapitzlist"/>
        <w:numPr>
          <w:ilvl w:val="0"/>
          <w:numId w:val="13"/>
        </w:numPr>
        <w:spacing w:line="360" w:lineRule="auto"/>
        <w:ind w:leftChars="295" w:left="708" w:firstLine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Rapor</w:t>
      </w:r>
      <w:r w:rsidR="00FB1BC7" w:rsidRPr="006F1D6D">
        <w:rPr>
          <w:rFonts w:ascii="Verdana" w:hAnsi="Verdana" w:cs="Arial"/>
        </w:rPr>
        <w:t>towanie uprawnień użytkowników.</w:t>
      </w:r>
    </w:p>
    <w:tbl>
      <w:tblPr>
        <w:tblStyle w:val="Tabela-Siatka"/>
        <w:tblpPr w:leftFromText="141" w:rightFromText="141" w:vertAnchor="text" w:horzAnchor="page" w:tblpX="733" w:tblpY="9"/>
        <w:tblW w:w="0" w:type="auto"/>
        <w:tblLook w:val="04A0"/>
      </w:tblPr>
      <w:tblGrid>
        <w:gridCol w:w="340"/>
        <w:gridCol w:w="340"/>
        <w:gridCol w:w="342"/>
      </w:tblGrid>
      <w:tr w:rsidR="00A07C84" w:rsidTr="00A07C84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A07C84" w:rsidRPr="00C71B93" w:rsidRDefault="00A07C84" w:rsidP="00A07C84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A07C84" w:rsidRPr="00C71B93" w:rsidRDefault="00A07C84" w:rsidP="00A07C84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A07C84" w:rsidRPr="00C71B93" w:rsidRDefault="00A07C84" w:rsidP="00A07C84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E65B09">
      <w:pPr>
        <w:pStyle w:val="Akapitzlist"/>
        <w:numPr>
          <w:ilvl w:val="0"/>
          <w:numId w:val="13"/>
        </w:numPr>
        <w:spacing w:line="360" w:lineRule="auto"/>
        <w:ind w:leftChars="295" w:left="708" w:firstLine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dotyczący implementacji audytu historii</w:t>
      </w:r>
      <w:r w:rsidR="00A01D43" w:rsidRPr="006F1D6D">
        <w:rPr>
          <w:rFonts w:ascii="Verdana" w:hAnsi="Verdana" w:cs="Arial"/>
        </w:rPr>
        <w:t xml:space="preserve"> aktywności</w:t>
      </w:r>
      <w:r w:rsidRPr="006F1D6D">
        <w:rPr>
          <w:rFonts w:ascii="Verdana" w:hAnsi="Verdana" w:cs="Arial"/>
        </w:rPr>
        <w:t xml:space="preserve"> użytkownika.</w:t>
      </w:r>
    </w:p>
    <w:p w:rsidR="00A75E60" w:rsidRPr="006F1D6D" w:rsidRDefault="00A75E60" w:rsidP="00DE330E">
      <w:pPr>
        <w:pStyle w:val="Akapitzlist"/>
        <w:spacing w:line="360" w:lineRule="auto"/>
        <w:ind w:leftChars="720" w:left="1728"/>
        <w:jc w:val="both"/>
        <w:rPr>
          <w:rFonts w:ascii="Verdana" w:hAnsi="Verdana" w:cs="Arial"/>
        </w:rPr>
      </w:pPr>
    </w:p>
    <w:p w:rsidR="00307DA9" w:rsidRPr="006F1D6D" w:rsidRDefault="00307DA9" w:rsidP="00DE330E">
      <w:pPr>
        <w:pStyle w:val="Nagwek3"/>
      </w:pPr>
      <w:bookmarkStart w:id="6" w:name="_Toc470638207"/>
      <w:r w:rsidRPr="006F1D6D">
        <w:lastRenderedPageBreak/>
        <w:t>5.3. Opis słowników wykorzystywanych w systemie</w:t>
      </w:r>
      <w:bookmarkEnd w:id="6"/>
    </w:p>
    <w:p w:rsidR="00307DA9" w:rsidRPr="006F1D6D" w:rsidRDefault="00307DA9" w:rsidP="00DE330E">
      <w:pPr>
        <w:spacing w:after="200" w:line="360" w:lineRule="auto"/>
        <w:ind w:leftChars="295" w:left="708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Opis słowników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zawierać: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60A9F" w:rsidRDefault="00307DA9" w:rsidP="00E65B09">
      <w:pPr>
        <w:pStyle w:val="Akapitzlist"/>
        <w:numPr>
          <w:ilvl w:val="0"/>
          <w:numId w:val="14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Listę wszystkich słowników.</w:t>
      </w:r>
    </w:p>
    <w:p w:rsidR="00E65B09" w:rsidRPr="006F1D6D" w:rsidRDefault="00E65B09" w:rsidP="00E65B09">
      <w:pPr>
        <w:pStyle w:val="Akapitzlist"/>
        <w:tabs>
          <w:tab w:val="left" w:pos="1134"/>
        </w:tabs>
        <w:spacing w:line="360" w:lineRule="auto"/>
        <w:ind w:left="708"/>
        <w:jc w:val="both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260A9F" w:rsidRDefault="00307DA9" w:rsidP="00E65B09">
      <w:pPr>
        <w:pStyle w:val="Akapitzlist"/>
        <w:numPr>
          <w:ilvl w:val="0"/>
          <w:numId w:val="14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zarządzania danymi słownikowymi.</w:t>
      </w:r>
    </w:p>
    <w:p w:rsidR="00E65B09" w:rsidRPr="006F1D6D" w:rsidRDefault="00E65B09" w:rsidP="00E65B09">
      <w:pPr>
        <w:pStyle w:val="Akapitzlist"/>
        <w:tabs>
          <w:tab w:val="left" w:pos="1134"/>
        </w:tabs>
        <w:spacing w:line="360" w:lineRule="auto"/>
        <w:ind w:left="708"/>
        <w:jc w:val="both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E830C3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E830C3" w:rsidRPr="00C71B93" w:rsidRDefault="00E830C3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E830C3" w:rsidTr="003312CB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30C3" w:rsidRPr="00F148EE" w:rsidRDefault="00E830C3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E830C3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E830C3" w:rsidRPr="00581D80" w:rsidRDefault="00E830C3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E830C3" w:rsidRPr="00581D80" w:rsidRDefault="00E830C3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E65B09">
      <w:pPr>
        <w:pStyle w:val="Akapitzlist"/>
        <w:numPr>
          <w:ilvl w:val="0"/>
          <w:numId w:val="14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procedury aktualizacji danych słownikowych.</w:t>
      </w:r>
    </w:p>
    <w:p w:rsidR="00D77361" w:rsidRPr="006F1D6D" w:rsidRDefault="00D77361" w:rsidP="00DE330E">
      <w:pPr>
        <w:spacing w:after="200" w:line="360" w:lineRule="auto"/>
        <w:ind w:leftChars="720" w:left="1728"/>
        <w:jc w:val="both"/>
        <w:rPr>
          <w:rFonts w:ascii="Verdana" w:hAnsi="Verdana" w:cs="Arial"/>
          <w:sz w:val="22"/>
          <w:szCs w:val="22"/>
        </w:rPr>
      </w:pPr>
    </w:p>
    <w:p w:rsidR="00307DA9" w:rsidRPr="006F1D6D" w:rsidRDefault="00307DA9" w:rsidP="003622F7">
      <w:pPr>
        <w:pStyle w:val="Nagwek3"/>
      </w:pPr>
      <w:bookmarkStart w:id="7" w:name="_Toc470638208"/>
      <w:r w:rsidRPr="006F1D6D">
        <w:t>5.4. Opis konfiguracji stacji roboczej lub urządzenia klienckiego dla użytkownika systemu</w:t>
      </w:r>
      <w:bookmarkEnd w:id="7"/>
    </w:p>
    <w:p w:rsidR="00307DA9" w:rsidRPr="006F1D6D" w:rsidRDefault="00307DA9" w:rsidP="00DE330E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Opis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zawierać proces przygotowania i konfiguracji stacji roboczej lub urządzenia klienckiego dla użytkownika pracującego w systemie.</w:t>
      </w:r>
    </w:p>
    <w:p w:rsidR="00307DA9" w:rsidRPr="006F1D6D" w:rsidRDefault="00307DA9" w:rsidP="00DE330E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Opis przygotowania i konfiguracji stacji roboczej przeznaczonej do pracy </w:t>
      </w:r>
      <w:r w:rsidR="00CD1126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 xml:space="preserve">w systemie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zawierać: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AD5F3C">
      <w:pPr>
        <w:pStyle w:val="Akapitzlist"/>
        <w:numPr>
          <w:ilvl w:val="2"/>
          <w:numId w:val="23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Listę oprogramowania, zawierającą nazwę oprogramowania, producenta, wersję,</w:t>
      </w:r>
      <w:r w:rsidR="00260A9F" w:rsidRPr="006F1D6D">
        <w:rPr>
          <w:rFonts w:ascii="Verdana" w:hAnsi="Verdana" w:cs="Arial"/>
        </w:rPr>
        <w:t xml:space="preserve"> źródło pakietów instalacyjnych.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260A9F" w:rsidP="00840229">
      <w:pPr>
        <w:pStyle w:val="Akapitzlist"/>
        <w:numPr>
          <w:ilvl w:val="2"/>
          <w:numId w:val="23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Wymagania sprzętowe.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AD5F3C">
      <w:pPr>
        <w:pStyle w:val="Akapitzlist"/>
        <w:numPr>
          <w:ilvl w:val="2"/>
          <w:numId w:val="23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Wymagania dotyczące systemu operacyjnego oraz dodatkowego oprogramowania </w:t>
      </w:r>
      <w:r w:rsidR="00260A9F" w:rsidRPr="006F1D6D">
        <w:rPr>
          <w:rFonts w:ascii="Verdana" w:hAnsi="Verdana" w:cs="Arial"/>
        </w:rPr>
        <w:t>ze wskazaniem wersji minimalnej.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A75E60" w:rsidP="00840229">
      <w:pPr>
        <w:pStyle w:val="Akapitzlist"/>
        <w:numPr>
          <w:ilvl w:val="2"/>
          <w:numId w:val="23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Instrukcję</w:t>
      </w:r>
      <w:r w:rsidR="00307DA9" w:rsidRPr="006F1D6D">
        <w:rPr>
          <w:rFonts w:ascii="Verdana" w:hAnsi="Verdana" w:cs="Arial"/>
        </w:rPr>
        <w:t xml:space="preserve"> instalacji oprogramowania.</w:t>
      </w:r>
    </w:p>
    <w:p w:rsidR="00AD44F4" w:rsidRPr="006F1D6D" w:rsidRDefault="00AD44F4" w:rsidP="0097223E">
      <w:pPr>
        <w:pStyle w:val="Akapitzlist"/>
        <w:spacing w:line="360" w:lineRule="auto"/>
        <w:ind w:left="709"/>
        <w:jc w:val="both"/>
        <w:rPr>
          <w:rFonts w:ascii="Verdana" w:hAnsi="Verdana" w:cs="Arial"/>
        </w:rPr>
      </w:pPr>
    </w:p>
    <w:p w:rsidR="0097223E" w:rsidRPr="006F1D6D" w:rsidRDefault="0097223E" w:rsidP="00B26398">
      <w:pPr>
        <w:pStyle w:val="Nagwek20"/>
      </w:pPr>
      <w:bookmarkStart w:id="8" w:name="_Toc470638209"/>
      <w:r w:rsidRPr="006F1D6D">
        <w:t xml:space="preserve">5.5 Opis wymagań dla systemów teleinformatycznych </w:t>
      </w:r>
      <w:r w:rsidR="00E50C6C">
        <w:br/>
      </w:r>
      <w:r w:rsidRPr="006F1D6D">
        <w:t>w odniesieniu do rozporządzenia w sprawie Krajowych Ram Interoperacyjności (KRI)</w:t>
      </w:r>
      <w:bookmarkEnd w:id="8"/>
    </w:p>
    <w:p w:rsidR="0097223E" w:rsidRPr="006F1D6D" w:rsidRDefault="0097223E" w:rsidP="0097223E">
      <w:pPr>
        <w:pStyle w:val="Akapitzlist"/>
        <w:spacing w:line="360" w:lineRule="auto"/>
        <w:ind w:left="709"/>
        <w:jc w:val="both"/>
        <w:rPr>
          <w:rFonts w:ascii="Verdana" w:hAnsi="Verdana" w:cs="Arial"/>
        </w:rPr>
      </w:pPr>
    </w:p>
    <w:p w:rsidR="0097223E" w:rsidRPr="006F1D6D" w:rsidRDefault="0097223E" w:rsidP="0097223E">
      <w:pPr>
        <w:pStyle w:val="Akapitzlist"/>
        <w:spacing w:line="360" w:lineRule="auto"/>
        <w:ind w:left="709"/>
        <w:jc w:val="both"/>
        <w:rPr>
          <w:rFonts w:ascii="Verdana" w:hAnsi="Verdana"/>
        </w:rPr>
      </w:pPr>
      <w:r w:rsidRPr="006F1D6D">
        <w:rPr>
          <w:rFonts w:ascii="Verdana" w:hAnsi="Verdana" w:cs="Arial"/>
        </w:rPr>
        <w:t xml:space="preserve">Opis </w:t>
      </w:r>
      <w:r w:rsidR="00B26398">
        <w:rPr>
          <w:rFonts w:ascii="Verdana" w:hAnsi="Verdana" w:cs="Arial"/>
        </w:rPr>
        <w:t>musi</w:t>
      </w:r>
      <w:r w:rsidRPr="006F1D6D">
        <w:rPr>
          <w:rFonts w:ascii="Verdana" w:hAnsi="Verdana" w:cs="Arial"/>
        </w:rPr>
        <w:t xml:space="preserve"> uwzględniać wymagania zawarte w Rozporządzeniu Rady Ministrów z dn. 16.05.2016 </w:t>
      </w:r>
      <w:r w:rsidRPr="006F1D6D">
        <w:rPr>
          <w:rFonts w:ascii="Verdana" w:hAnsi="Verdana"/>
        </w:rPr>
        <w:t xml:space="preserve">w sprawie Krajowych Ram Interoperacyjności, minimalnych wymagań dla rejestrów publicznych i wymiany informacji </w:t>
      </w:r>
      <w:r w:rsidR="00CD1126">
        <w:rPr>
          <w:rFonts w:ascii="Verdana" w:hAnsi="Verdana"/>
        </w:rPr>
        <w:br/>
      </w:r>
      <w:r w:rsidRPr="006F1D6D">
        <w:rPr>
          <w:rFonts w:ascii="Verdana" w:hAnsi="Verdana"/>
        </w:rPr>
        <w:lastRenderedPageBreak/>
        <w:t xml:space="preserve">w postaci elektronicznej oraz minimalnych wymagań dla systemów teleinformatycznych. Dokumentacja systemu teleinformatycznego </w:t>
      </w:r>
      <w:r w:rsidR="00B26398">
        <w:rPr>
          <w:rFonts w:ascii="Verdana" w:hAnsi="Verdana"/>
        </w:rPr>
        <w:t>musi</w:t>
      </w:r>
      <w:r w:rsidRPr="006F1D6D">
        <w:rPr>
          <w:rFonts w:ascii="Verdana" w:hAnsi="Verdana"/>
        </w:rPr>
        <w:t xml:space="preserve"> zawierać m.in.: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7223E" w:rsidRPr="006F1D6D" w:rsidRDefault="0097223E" w:rsidP="00840229">
      <w:pPr>
        <w:pStyle w:val="Akapitzlist"/>
        <w:numPr>
          <w:ilvl w:val="0"/>
          <w:numId w:val="37"/>
        </w:numPr>
        <w:spacing w:line="360" w:lineRule="auto"/>
        <w:ind w:left="709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kodowania znaków w dokumentach wysyłanych z systemów teleinformatycznych podmiotów realizujących zadania publiczne lub odbieranych przez takie systemy, także w odniesieniu do informacji wymienianej przez te systemy</w:t>
      </w:r>
      <w:r w:rsidR="000D4C30" w:rsidRPr="006F1D6D">
        <w:rPr>
          <w:rFonts w:ascii="Verdana" w:hAnsi="Verdana" w:cs="Arial"/>
        </w:rPr>
        <w:t xml:space="preserve"> z innymi systemami na drodze teletransmisji, o ile wymiana ta ma charakter wymiany znaków.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44CBC" w:rsidRPr="00840229" w:rsidRDefault="000D4C30" w:rsidP="00840229">
      <w:pPr>
        <w:pStyle w:val="Akapitzlist"/>
        <w:numPr>
          <w:ilvl w:val="0"/>
          <w:numId w:val="37"/>
        </w:numPr>
        <w:spacing w:line="360" w:lineRule="auto"/>
        <w:ind w:left="851" w:hanging="567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formatów danych w jakim udostępniane są zasoby informacyjne zgodnie z załącznikiem nr 2 do rozporządzenia.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1551D9">
        <w:trPr>
          <w:trHeight w:hRule="exact" w:val="227"/>
        </w:trPr>
        <w:tc>
          <w:tcPr>
            <w:tcW w:w="340" w:type="dxa"/>
            <w:shd w:val="clear" w:color="auto" w:fill="auto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shd w:val="clear" w:color="auto" w:fill="92D05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0D4C30" w:rsidRPr="006F1D6D" w:rsidRDefault="000D4C30" w:rsidP="00840229">
      <w:pPr>
        <w:pStyle w:val="Akapitzlist"/>
        <w:numPr>
          <w:ilvl w:val="0"/>
          <w:numId w:val="37"/>
        </w:numPr>
        <w:spacing w:line="360" w:lineRule="auto"/>
        <w:ind w:left="851" w:hanging="567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spełnienia wymagań Web Content Accessibility Guidelines (WCAG 2.0), z uwzględnieniem poziomu AA, określonych w załączniku nr 4 do rozporządzenia.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0D4C30" w:rsidRPr="006F1D6D" w:rsidRDefault="000D4C30" w:rsidP="00840229">
      <w:pPr>
        <w:pStyle w:val="Akapitzlist"/>
        <w:numPr>
          <w:ilvl w:val="0"/>
          <w:numId w:val="37"/>
        </w:numPr>
        <w:spacing w:line="360" w:lineRule="auto"/>
        <w:ind w:left="709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logów, dzienników systemów zawierających odnotowanie działań użytkowników lub obiektów systemowych polegające na dostępie do:</w:t>
      </w:r>
    </w:p>
    <w:p w:rsidR="000D4C30" w:rsidRPr="006F1D6D" w:rsidRDefault="000D4C30" w:rsidP="000D4C30">
      <w:pPr>
        <w:pStyle w:val="Akapitzlist"/>
        <w:spacing w:line="360" w:lineRule="auto"/>
        <w:ind w:left="141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a) systemu z uprawnieniami administracyjnymi;</w:t>
      </w:r>
    </w:p>
    <w:p w:rsidR="000D4C30" w:rsidRPr="006F1D6D" w:rsidRDefault="000D4C30" w:rsidP="000D4C30">
      <w:pPr>
        <w:pStyle w:val="Akapitzlist"/>
        <w:spacing w:line="360" w:lineRule="auto"/>
        <w:ind w:left="141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b) konfiguracji systemu, w tym konfiguracji zabezpieczeń;</w:t>
      </w:r>
    </w:p>
    <w:p w:rsidR="000D4C30" w:rsidRPr="006F1D6D" w:rsidRDefault="000D4C30" w:rsidP="000D4C30">
      <w:pPr>
        <w:pStyle w:val="Akapitzlist"/>
        <w:spacing w:line="360" w:lineRule="auto"/>
        <w:ind w:left="141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c) przetwarzanych w systemach danych podlegających prawnej ochronie w zakresie wymaganym przepisami prawa.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4446F5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0D4C30" w:rsidRPr="006F1D6D" w:rsidRDefault="000D4C30" w:rsidP="00840229">
      <w:pPr>
        <w:pStyle w:val="Akapitzlist"/>
        <w:numPr>
          <w:ilvl w:val="0"/>
          <w:numId w:val="37"/>
        </w:numPr>
        <w:spacing w:line="360" w:lineRule="auto"/>
        <w:ind w:left="709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 logów, dzienników systemów zawierający działania użytkowników lub obiektów systemowych, a także inne zdarzenia związane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z eksploatacją systemu w postaci:</w:t>
      </w:r>
    </w:p>
    <w:p w:rsidR="000D4C30" w:rsidRPr="006F1D6D" w:rsidRDefault="000D4C30" w:rsidP="00163356">
      <w:pPr>
        <w:pStyle w:val="Akapitzlist"/>
        <w:numPr>
          <w:ilvl w:val="1"/>
          <w:numId w:val="41"/>
        </w:numPr>
        <w:spacing w:line="360" w:lineRule="auto"/>
        <w:ind w:left="1843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działań użytkowników nieposiadających uprawnień administracyjnych,</w:t>
      </w:r>
    </w:p>
    <w:p w:rsidR="000D4C30" w:rsidRPr="006F1D6D" w:rsidRDefault="000D4C30" w:rsidP="00163356">
      <w:pPr>
        <w:pStyle w:val="Akapitzlist"/>
        <w:numPr>
          <w:ilvl w:val="0"/>
          <w:numId w:val="43"/>
        </w:numPr>
        <w:spacing w:line="360" w:lineRule="auto"/>
        <w:ind w:left="1843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zdarzeń systemowych nieposiadających krytycznego znaczenia dla funkcjonowania systemu,</w:t>
      </w:r>
    </w:p>
    <w:p w:rsidR="000D4C30" w:rsidRPr="006F1D6D" w:rsidRDefault="000D4C30" w:rsidP="00163356">
      <w:pPr>
        <w:pStyle w:val="Akapitzlist"/>
        <w:numPr>
          <w:ilvl w:val="0"/>
          <w:numId w:val="45"/>
        </w:numPr>
        <w:spacing w:line="360" w:lineRule="auto"/>
        <w:ind w:left="1843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zdarzeń i parametrów środowiska, w którym eksploatowany jest system teleinformatyczny.</w:t>
      </w:r>
    </w:p>
    <w:p w:rsidR="002E57D5" w:rsidRPr="006F1D6D" w:rsidRDefault="002E57D5" w:rsidP="00AD44F4">
      <w:pPr>
        <w:spacing w:after="200" w:line="360" w:lineRule="auto"/>
        <w:rPr>
          <w:rFonts w:ascii="Verdana" w:hAnsi="Verdana" w:cs="Arial"/>
          <w:sz w:val="22"/>
          <w:szCs w:val="22"/>
        </w:rPr>
      </w:pPr>
    </w:p>
    <w:p w:rsidR="00307DA9" w:rsidRPr="006F1D6D" w:rsidRDefault="00DE330E" w:rsidP="00B26398">
      <w:pPr>
        <w:pStyle w:val="Nagwek20"/>
      </w:pPr>
      <w:bookmarkStart w:id="9" w:name="_Toc470638210"/>
      <w:r w:rsidRPr="006F1D6D">
        <w:lastRenderedPageBreak/>
        <w:t xml:space="preserve">6. </w:t>
      </w:r>
      <w:r w:rsidR="00307DA9" w:rsidRPr="006F1D6D">
        <w:t>Licencje i gwarancje</w:t>
      </w:r>
      <w:bookmarkEnd w:id="9"/>
    </w:p>
    <w:p w:rsidR="00D43DCF" w:rsidRPr="006F1D6D" w:rsidRDefault="00307DA9" w:rsidP="003622F7">
      <w:pPr>
        <w:pStyle w:val="Nagwek3"/>
        <w:jc w:val="left"/>
      </w:pPr>
      <w:bookmarkStart w:id="10" w:name="_Toc470638211"/>
      <w:r w:rsidRPr="006F1D6D">
        <w:t>6.1.</w:t>
      </w:r>
      <w:r w:rsidRPr="006F1D6D">
        <w:tab/>
        <w:t>Licencje</w:t>
      </w:r>
      <w:bookmarkEnd w:id="10"/>
    </w:p>
    <w:p w:rsidR="00307DA9" w:rsidRPr="006F1D6D" w:rsidRDefault="00307DA9" w:rsidP="00DE330E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W  dokumentacji, wykonawca zobowiązany jest przedstawić listę wszystkich licencji na dostarczone oprogramowanie  wraz z opisem sposobu licencjonowania. Opis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dotyczyć wszystkich aplikacji wymagających licencjonowania (aplikacje, systemy operacyjne, bazy danych, urządzenia i inne).</w:t>
      </w:r>
    </w:p>
    <w:p w:rsidR="00307DA9" w:rsidRPr="006F1D6D" w:rsidRDefault="00307DA9" w:rsidP="00DE330E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Lista licencji na op</w:t>
      </w:r>
      <w:r w:rsidR="00116AC1" w:rsidRPr="006F1D6D">
        <w:rPr>
          <w:rFonts w:ascii="Verdana" w:hAnsi="Verdana" w:cs="Arial"/>
          <w:sz w:val="22"/>
          <w:szCs w:val="22"/>
        </w:rPr>
        <w:t xml:space="preserve">rogramowanie </w:t>
      </w:r>
      <w:r w:rsidR="00B26398">
        <w:rPr>
          <w:rFonts w:ascii="Verdana" w:hAnsi="Verdana" w:cs="Arial"/>
          <w:sz w:val="22"/>
          <w:szCs w:val="22"/>
        </w:rPr>
        <w:t>musi</w:t>
      </w:r>
      <w:r w:rsidR="00116AC1" w:rsidRPr="006F1D6D">
        <w:rPr>
          <w:rFonts w:ascii="Verdana" w:hAnsi="Verdana" w:cs="Arial"/>
          <w:sz w:val="22"/>
          <w:szCs w:val="22"/>
        </w:rPr>
        <w:t xml:space="preserve"> zawierać: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6A3E43" w:rsidRPr="006F1D6D" w:rsidRDefault="00116AC1" w:rsidP="00840229">
      <w:pPr>
        <w:pStyle w:val="Akapitzlist"/>
        <w:numPr>
          <w:ilvl w:val="0"/>
          <w:numId w:val="15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Nazwę oprogramowania.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6A3E43" w:rsidRPr="006F1D6D" w:rsidRDefault="00307DA9" w:rsidP="00E830C3">
      <w:pPr>
        <w:pStyle w:val="Akapitzlist"/>
        <w:numPr>
          <w:ilvl w:val="0"/>
          <w:numId w:val="15"/>
        </w:numPr>
        <w:spacing w:line="360" w:lineRule="auto"/>
        <w:ind w:leftChars="117" w:left="709" w:hanging="428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Sposób licencjonowania (np. procesor, użytkownik; informacje </w:t>
      </w:r>
      <w:r w:rsidR="008609F9">
        <w:rPr>
          <w:rFonts w:ascii="Verdana" w:hAnsi="Verdana"/>
        </w:rPr>
        <w:br/>
      </w:r>
      <w:r w:rsidRPr="006F1D6D">
        <w:rPr>
          <w:rFonts w:ascii="Verdana" w:hAnsi="Verdana"/>
        </w:rPr>
        <w:t>o metryce,</w:t>
      </w:r>
      <w:r w:rsidR="00116AC1" w:rsidRPr="006F1D6D">
        <w:rPr>
          <w:rFonts w:ascii="Verdana" w:hAnsi="Verdana"/>
        </w:rPr>
        <w:t xml:space="preserve"> uprawnieniach, ograniczeniach).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6A3E43" w:rsidRPr="006F1D6D" w:rsidRDefault="00307DA9" w:rsidP="00840229">
      <w:pPr>
        <w:pStyle w:val="Akapitzlist"/>
        <w:numPr>
          <w:ilvl w:val="0"/>
          <w:numId w:val="15"/>
        </w:numPr>
        <w:spacing w:line="360" w:lineRule="auto"/>
        <w:ind w:leftChars="117" w:left="282" w:hanging="1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Ilości, rodzaje licencji (np. enterprise, </w:t>
      </w:r>
      <w:r w:rsidR="00116AC1" w:rsidRPr="006F1D6D">
        <w:rPr>
          <w:rFonts w:ascii="Verdana" w:hAnsi="Verdana"/>
        </w:rPr>
        <w:t>standard)  oraz poziom licencji.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40229">
      <w:pPr>
        <w:pStyle w:val="Akapitzlist"/>
        <w:numPr>
          <w:ilvl w:val="0"/>
          <w:numId w:val="15"/>
        </w:numPr>
        <w:spacing w:line="360" w:lineRule="auto"/>
        <w:ind w:leftChars="117" w:left="282" w:hanging="1"/>
        <w:jc w:val="both"/>
        <w:rPr>
          <w:rFonts w:ascii="Verdana" w:hAnsi="Verdana"/>
        </w:rPr>
      </w:pPr>
      <w:r w:rsidRPr="006F1D6D">
        <w:rPr>
          <w:rFonts w:ascii="Verdana" w:hAnsi="Verdana"/>
        </w:rPr>
        <w:t>Numer licencji.</w:t>
      </w:r>
    </w:p>
    <w:p w:rsidR="00C76A33" w:rsidRPr="006F1D6D" w:rsidRDefault="00C76A33" w:rsidP="003622F7">
      <w:pPr>
        <w:spacing w:after="200" w:line="360" w:lineRule="auto"/>
        <w:rPr>
          <w:rFonts w:ascii="Verdana" w:hAnsi="Verdana" w:cs="Arial"/>
          <w:sz w:val="22"/>
          <w:szCs w:val="22"/>
        </w:rPr>
      </w:pPr>
    </w:p>
    <w:p w:rsidR="00D43DCF" w:rsidRPr="006F1D6D" w:rsidRDefault="00307DA9" w:rsidP="003622F7">
      <w:pPr>
        <w:pStyle w:val="Nagwek3"/>
        <w:jc w:val="left"/>
      </w:pPr>
      <w:bookmarkStart w:id="11" w:name="_Toc470638212"/>
      <w:r w:rsidRPr="006F1D6D">
        <w:t>6.2.</w:t>
      </w:r>
      <w:r w:rsidRPr="006F1D6D">
        <w:tab/>
        <w:t>Gwarancje i serwis</w:t>
      </w:r>
      <w:bookmarkEnd w:id="11"/>
    </w:p>
    <w:p w:rsidR="00307DA9" w:rsidRPr="006F1D6D" w:rsidRDefault="00307DA9" w:rsidP="00DE330E">
      <w:pPr>
        <w:spacing w:after="200" w:line="360" w:lineRule="auto"/>
        <w:ind w:leftChars="295" w:left="708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W ramach dokumentacji, wykonawca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umieścić informacje dotyczące zasad gwarancyjnych na dostarczany sprzęt/urządzenia </w:t>
      </w:r>
      <w:r w:rsidR="00163356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 xml:space="preserve">i oprogramowanie. Dokumentacja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zawierać informacje dotyczące udzielanego wsparcia producenta  w tym: terminy obowiązywania gwarancji, numer asysty technicznej, sposób korzystania z asysty technicznej.</w:t>
      </w:r>
    </w:p>
    <w:p w:rsidR="00307DA9" w:rsidRPr="006F1D6D" w:rsidRDefault="00307DA9" w:rsidP="00DE330E">
      <w:pPr>
        <w:spacing w:after="200" w:line="360" w:lineRule="auto"/>
        <w:ind w:leftChars="295" w:left="708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Dokumentacja powykonawcza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zawierać opis usługi serwisowej który obejmuje: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116AC1" w:rsidRPr="006F1D6D" w:rsidRDefault="00116AC1" w:rsidP="00840229">
      <w:pPr>
        <w:pStyle w:val="Akapitzlist"/>
        <w:numPr>
          <w:ilvl w:val="0"/>
          <w:numId w:val="16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K</w:t>
      </w:r>
      <w:r w:rsidR="00307DA9" w:rsidRPr="006F1D6D">
        <w:rPr>
          <w:rFonts w:ascii="Verdana" w:hAnsi="Verdana" w:cs="Arial"/>
        </w:rPr>
        <w:t>lasyfikację</w:t>
      </w:r>
      <w:r w:rsidRPr="006F1D6D">
        <w:rPr>
          <w:rFonts w:ascii="Verdana" w:hAnsi="Verdana" w:cs="Arial"/>
        </w:rPr>
        <w:t>, kategoryzację błędów i awarii.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116AC1" w:rsidRPr="006F1D6D" w:rsidRDefault="00116AC1" w:rsidP="00840229">
      <w:pPr>
        <w:pStyle w:val="Akapitzlist"/>
        <w:numPr>
          <w:ilvl w:val="0"/>
          <w:numId w:val="16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307DA9" w:rsidRPr="006F1D6D">
        <w:rPr>
          <w:rFonts w:ascii="Verdana" w:hAnsi="Verdana" w:cs="Arial"/>
        </w:rPr>
        <w:t>pis pro</w:t>
      </w:r>
      <w:r w:rsidRPr="006F1D6D">
        <w:rPr>
          <w:rFonts w:ascii="Verdana" w:hAnsi="Verdana" w:cs="Arial"/>
        </w:rPr>
        <w:t>cesu zgłaszania błędów i awarii.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116AC1" w:rsidP="00840229">
      <w:pPr>
        <w:pStyle w:val="Akapitzlist"/>
        <w:numPr>
          <w:ilvl w:val="0"/>
          <w:numId w:val="16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</w:t>
      </w:r>
      <w:r w:rsidR="00307DA9" w:rsidRPr="006F1D6D">
        <w:rPr>
          <w:rFonts w:ascii="Verdana" w:hAnsi="Verdana" w:cs="Arial"/>
        </w:rPr>
        <w:t>arametry świadczenia usługi serwisowej</w:t>
      </w:r>
    </w:p>
    <w:p w:rsidR="00307DA9" w:rsidRPr="006F1D6D" w:rsidRDefault="00307DA9" w:rsidP="001E58F2">
      <w:pPr>
        <w:pStyle w:val="Akapitzlist"/>
        <w:numPr>
          <w:ilvl w:val="1"/>
          <w:numId w:val="17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okres dostępności serwisu gwarancyjnego,</w:t>
      </w:r>
    </w:p>
    <w:p w:rsidR="00307DA9" w:rsidRPr="006F1D6D" w:rsidRDefault="00307DA9" w:rsidP="001E58F2">
      <w:pPr>
        <w:pStyle w:val="Akapitzlist"/>
        <w:numPr>
          <w:ilvl w:val="1"/>
          <w:numId w:val="17"/>
        </w:numPr>
        <w:spacing w:line="360" w:lineRule="auto"/>
        <w:ind w:leftChars="472" w:left="1418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lastRenderedPageBreak/>
        <w:t>czas reakcji serwisu w odniesieniu do poszczególnych kategorii błędów i awarii,</w:t>
      </w:r>
    </w:p>
    <w:p w:rsidR="00116AC1" w:rsidRPr="00CD1126" w:rsidRDefault="00307DA9" w:rsidP="00CD1126">
      <w:pPr>
        <w:pStyle w:val="Akapitzlist"/>
        <w:numPr>
          <w:ilvl w:val="1"/>
          <w:numId w:val="17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czas realizacji/usunięcia błędu (dla awarii czas przywrócenia funkcjonalności oraz czas przywrócenia </w:t>
      </w:r>
      <w:r w:rsidR="00AB7B3B" w:rsidRPr="006F1D6D">
        <w:rPr>
          <w:rFonts w:ascii="Verdana" w:hAnsi="Verdana" w:cs="Arial"/>
        </w:rPr>
        <w:t>stanu</w:t>
      </w:r>
      <w:r w:rsidRPr="006F1D6D">
        <w:rPr>
          <w:rFonts w:ascii="Verdana" w:hAnsi="Verdana" w:cs="Arial"/>
        </w:rPr>
        <w:t xml:space="preserve"> z przed awarii</w:t>
      </w:r>
      <w:r w:rsidR="00AB7B3B" w:rsidRPr="006F1D6D">
        <w:rPr>
          <w:rFonts w:ascii="Verdana" w:hAnsi="Verdana" w:cs="Arial"/>
        </w:rPr>
        <w:t>)</w:t>
      </w:r>
      <w:r w:rsidRPr="006F1D6D">
        <w:rPr>
          <w:rFonts w:ascii="Verdana" w:hAnsi="Verdana" w:cs="Arial"/>
        </w:rPr>
        <w:t>.</w:t>
      </w:r>
    </w:p>
    <w:p w:rsidR="00307DA9" w:rsidRPr="006F1D6D" w:rsidRDefault="00DE330E" w:rsidP="00B26398">
      <w:pPr>
        <w:pStyle w:val="Nagwek20"/>
      </w:pPr>
      <w:bookmarkStart w:id="12" w:name="_Toc470638213"/>
      <w:r w:rsidRPr="006F1D6D">
        <w:t xml:space="preserve">7.  </w:t>
      </w:r>
      <w:r w:rsidR="00307DA9" w:rsidRPr="006F1D6D">
        <w:t>Procedury</w:t>
      </w:r>
      <w:bookmarkEnd w:id="12"/>
    </w:p>
    <w:p w:rsidR="00307DA9" w:rsidRPr="006F1D6D" w:rsidRDefault="00307DA9" w:rsidP="00FC21B3">
      <w:pPr>
        <w:pStyle w:val="Nagwek3"/>
        <w:jc w:val="left"/>
      </w:pPr>
      <w:bookmarkStart w:id="13" w:name="_Toc470638214"/>
      <w:r w:rsidRPr="006F1D6D">
        <w:t>7.1.</w:t>
      </w:r>
      <w:r w:rsidRPr="006F1D6D">
        <w:tab/>
        <w:t>Procedury eksploatacyjne</w:t>
      </w:r>
      <w:bookmarkEnd w:id="13"/>
    </w:p>
    <w:p w:rsidR="00307DA9" w:rsidRPr="006F1D6D" w:rsidRDefault="00307DA9" w:rsidP="00DE330E">
      <w:pPr>
        <w:spacing w:after="200" w:line="360" w:lineRule="auto"/>
        <w:ind w:leftChars="295" w:left="708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Procedury mające na celu zabezpieczenie, bieżące utrzymanie </w:t>
      </w:r>
      <w:r w:rsidR="00E50C6C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>i zapewnienie wysokiej niezawodności działania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444CBC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444CBC" w:rsidRPr="00C71B93" w:rsidRDefault="00444CBC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840229">
      <w:pPr>
        <w:pStyle w:val="Akapitzlist"/>
        <w:numPr>
          <w:ilvl w:val="0"/>
          <w:numId w:val="18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Przekazanie inicjalnych haseł do kont administracyjnych systemu wraz z procedurą bezpiecznej zmiany haseł (bez wpływu na funkcjonowanie systemu).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840229">
      <w:pPr>
        <w:pStyle w:val="Akapitzlist"/>
        <w:numPr>
          <w:ilvl w:val="0"/>
          <w:numId w:val="18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Procedura odstawienia systemu do konserwacji i ponownego włączenia do pracy produkcyjnej, zawierająca wytyczne odnośnie kolejności wyłączania poszczególnych składowych systemu oraz sposobie weryfikacji poprawności wykonania procedury.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7A2CC7">
      <w:pPr>
        <w:pStyle w:val="Akapitzlist"/>
        <w:numPr>
          <w:ilvl w:val="0"/>
          <w:numId w:val="18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aktualizacji systemu zawierająca wytyczne jak bezpiecznie przeprowadzić aktualizację składowych systemu w warstwie infrastruktury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i aplikacji oraz opis zawierający  zweryfikowanie poprawności jego działania po aktualizacji.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7A2CC7">
      <w:pPr>
        <w:pStyle w:val="Akapitzlist"/>
        <w:numPr>
          <w:ilvl w:val="0"/>
          <w:numId w:val="18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monitorowania systemu zawierająca wytyczne, które elementy systemu i w jaki sposób </w:t>
      </w:r>
      <w:r w:rsidR="00B26398">
        <w:rPr>
          <w:rFonts w:ascii="Verdana" w:hAnsi="Verdana" w:cs="Arial"/>
        </w:rPr>
        <w:t>muszą</w:t>
      </w:r>
      <w:r w:rsidRPr="006F1D6D">
        <w:rPr>
          <w:rFonts w:ascii="Verdana" w:hAnsi="Verdana" w:cs="Arial"/>
        </w:rPr>
        <w:t xml:space="preserve"> być monitorowane w celu zapewnienia wysokiej niezawodności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Default="00307DA9" w:rsidP="007A2CC7">
      <w:pPr>
        <w:pStyle w:val="Akapitzlist"/>
        <w:numPr>
          <w:ilvl w:val="0"/>
          <w:numId w:val="18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Procedura testowa dotycząca elementów systemu łączności.</w:t>
      </w:r>
    </w:p>
    <w:p w:rsidR="00AD5F3C" w:rsidRPr="006F1D6D" w:rsidRDefault="00AD5F3C" w:rsidP="00AD5F3C">
      <w:pPr>
        <w:pStyle w:val="Akapitzlist"/>
        <w:spacing w:line="360" w:lineRule="auto"/>
        <w:ind w:left="708"/>
        <w:jc w:val="both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142938" w:rsidRPr="006F1D6D" w:rsidRDefault="00142938" w:rsidP="007A2CC7">
      <w:pPr>
        <w:pStyle w:val="Akapitzlist"/>
        <w:numPr>
          <w:ilvl w:val="0"/>
          <w:numId w:val="18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administracyjna </w:t>
      </w:r>
      <w:r w:rsidR="00F979B0" w:rsidRPr="006F1D6D">
        <w:rPr>
          <w:rFonts w:ascii="Verdana" w:hAnsi="Verdana"/>
        </w:rPr>
        <w:t>zawierająca</w:t>
      </w:r>
      <w:r w:rsidRPr="006F1D6D">
        <w:rPr>
          <w:rFonts w:ascii="Verdana" w:hAnsi="Verdana"/>
        </w:rPr>
        <w:t xml:space="preserve"> informację o okresowych zadaniach, które muszą być wykonane przez administratora, np. weryfikacja zajętości przestrzeni tabel, konieczność wykonywania analizy tabel, czyszczenia logów itp. wraz ze ścieżkami czynności</w:t>
      </w:r>
      <w:r w:rsidR="00F979B0" w:rsidRPr="006F1D6D">
        <w:rPr>
          <w:rFonts w:ascii="Verdana" w:hAnsi="Verdana"/>
        </w:rPr>
        <w:t xml:space="preserve"> i opisem ich realizacji.</w:t>
      </w:r>
    </w:p>
    <w:p w:rsidR="003622F7" w:rsidRPr="006F1D6D" w:rsidRDefault="003622F7" w:rsidP="00FC21B3">
      <w:pPr>
        <w:spacing w:after="200" w:line="360" w:lineRule="auto"/>
        <w:ind w:leftChars="720" w:left="1728"/>
        <w:rPr>
          <w:rFonts w:ascii="Verdana" w:hAnsi="Verdana" w:cs="Arial"/>
          <w:sz w:val="22"/>
          <w:szCs w:val="22"/>
        </w:rPr>
      </w:pPr>
    </w:p>
    <w:p w:rsidR="00EF050B" w:rsidRPr="006F1D6D" w:rsidRDefault="00307DA9" w:rsidP="003622F7">
      <w:pPr>
        <w:pStyle w:val="Nagwek3"/>
        <w:jc w:val="left"/>
      </w:pPr>
      <w:bookmarkStart w:id="14" w:name="_Toc470638215"/>
      <w:r w:rsidRPr="006F1D6D">
        <w:t>7.2.</w:t>
      </w:r>
      <w:r w:rsidRPr="006F1D6D">
        <w:tab/>
        <w:t>Procedury  awaryjne i odtworzeniowe</w:t>
      </w:r>
      <w:bookmarkEnd w:id="14"/>
    </w:p>
    <w:p w:rsidR="00307DA9" w:rsidRPr="006F1D6D" w:rsidRDefault="00307DA9" w:rsidP="00DF49C5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Szczegółowe procedury tworzenia kopii zapasowych oraz sposób odtwarzania systemu w przypadku awarii, a także diagnozy systemu </w:t>
      </w:r>
      <w:r w:rsidR="00163356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 xml:space="preserve">w przypadku jego awarii. 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Pr="006F1D6D" w:rsidRDefault="00307DA9" w:rsidP="007A2CC7">
      <w:pPr>
        <w:pStyle w:val="Akapitzlist"/>
        <w:numPr>
          <w:ilvl w:val="2"/>
          <w:numId w:val="17"/>
        </w:numPr>
        <w:spacing w:line="360" w:lineRule="auto"/>
        <w:ind w:leftChars="295" w:left="708" w:firstLine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Procedura tworzenia kopii zapasowych systemu zawierająca </w:t>
      </w:r>
      <w:r w:rsidR="00CD112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informacje o:</w:t>
      </w:r>
    </w:p>
    <w:p w:rsidR="00307DA9" w:rsidRPr="006F1D6D" w:rsidRDefault="00307DA9" w:rsidP="001E58F2">
      <w:pPr>
        <w:pStyle w:val="Akapitzlist"/>
        <w:numPr>
          <w:ilvl w:val="1"/>
          <w:numId w:val="19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przyjętych harmonogramach, wymaganej częstotliwości i okresie przechowywania kopii,</w:t>
      </w:r>
    </w:p>
    <w:p w:rsidR="00307DA9" w:rsidRPr="006F1D6D" w:rsidRDefault="00307DA9" w:rsidP="001E58F2">
      <w:pPr>
        <w:pStyle w:val="Akapitzlist"/>
        <w:numPr>
          <w:ilvl w:val="1"/>
          <w:numId w:val="19"/>
        </w:numPr>
        <w:spacing w:line="360" w:lineRule="auto"/>
        <w:ind w:leftChars="472" w:left="1418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miejscu przechowywania lokalnych kopii składowych systemu (jeżeli są tworzone)</w:t>
      </w:r>
      <w:r w:rsidR="00DE330E" w:rsidRPr="006F1D6D">
        <w:rPr>
          <w:rFonts w:ascii="Verdana" w:hAnsi="Verdana" w:cs="Arial"/>
        </w:rPr>
        <w:t>,</w:t>
      </w:r>
    </w:p>
    <w:p w:rsidR="00307DA9" w:rsidRPr="006F1D6D" w:rsidRDefault="00307DA9" w:rsidP="001E58F2">
      <w:pPr>
        <w:pStyle w:val="Akapitzlist"/>
        <w:numPr>
          <w:ilvl w:val="1"/>
          <w:numId w:val="19"/>
        </w:numPr>
        <w:spacing w:line="360" w:lineRule="auto"/>
        <w:ind w:leftChars="472" w:left="1418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opisie konfiguracji i sposobu uruchamiania specyficznych narzędzi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 xml:space="preserve">i skryptów wykonywania kopii zapasowych, </w:t>
      </w:r>
    </w:p>
    <w:p w:rsidR="00307DA9" w:rsidRPr="006F1D6D" w:rsidRDefault="00307DA9" w:rsidP="001E58F2">
      <w:pPr>
        <w:pStyle w:val="Akapitzlist"/>
        <w:numPr>
          <w:ilvl w:val="1"/>
          <w:numId w:val="19"/>
        </w:numPr>
        <w:spacing w:line="360" w:lineRule="auto"/>
        <w:ind w:leftChars="472" w:left="1418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sposobie testowania popraw</w:t>
      </w:r>
      <w:r w:rsidR="00DE330E" w:rsidRPr="006F1D6D">
        <w:rPr>
          <w:rFonts w:ascii="Verdana" w:hAnsi="Verdana" w:cs="Arial"/>
        </w:rPr>
        <w:t>ności wykonania kopii zapasowej.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24187" w:rsidRPr="00A24187" w:rsidRDefault="00A24187" w:rsidP="007A2CC7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Verdana" w:hAnsi="Verdana" w:cs="Arial"/>
        </w:rPr>
      </w:pPr>
      <w:r w:rsidRPr="00A24187">
        <w:rPr>
          <w:rFonts w:ascii="Verdana" w:hAnsi="Verdana" w:cs="Arial"/>
        </w:rPr>
        <w:t>Procedura odtwarzania wszystkich składowych systemu po awarii wraz z informacją o sekwencji wykonywania poszczególnych kroków w celu odtworzenia całego systemu wraz z opisem sposobu testowania systemu po wykonaniu odtworzenia.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AD5F3C" w:rsidRPr="00AD5F3C" w:rsidRDefault="00AD5F3C" w:rsidP="00AD5F3C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Verdana" w:hAnsi="Verdana" w:cs="Arial"/>
        </w:rPr>
      </w:pPr>
      <w:r w:rsidRPr="00AD5F3C">
        <w:rPr>
          <w:rFonts w:ascii="Verdana" w:hAnsi="Verdana" w:cs="Arial"/>
        </w:rPr>
        <w:t>Procedura diagnostyki awarii zawierająca wytyczne odnośnie kolejności oraz sposobu sprawdzania poszczególnych składowych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D929E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622F7" w:rsidRDefault="0084304B" w:rsidP="007A2CC7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="Verdana" w:hAnsi="Verdana" w:cs="Arial"/>
        </w:rPr>
      </w:pPr>
      <w:r w:rsidRPr="00A24187">
        <w:rPr>
          <w:rFonts w:ascii="Verdana" w:hAnsi="Verdana" w:cs="Arial"/>
        </w:rPr>
        <w:t>Procedura awaryjna dotycząca systemu łączności (uwzględniająca  wpływ awarii poszczególnych urządzeń, łączy danych, infrastruktury pasywnej na poszczególne usługi biznesowe świadczone w ramach projektu/systemu).</w:t>
      </w:r>
    </w:p>
    <w:p w:rsidR="009C5627" w:rsidRDefault="009C5627" w:rsidP="009C5627">
      <w:pPr>
        <w:pStyle w:val="Akapitzlist"/>
        <w:spacing w:line="360" w:lineRule="auto"/>
        <w:jc w:val="both"/>
        <w:rPr>
          <w:rFonts w:ascii="Verdana" w:hAnsi="Verdana" w:cs="Arial"/>
        </w:rPr>
      </w:pPr>
    </w:p>
    <w:p w:rsidR="009C5627" w:rsidRDefault="009C5627" w:rsidP="009C5627">
      <w:pPr>
        <w:pStyle w:val="Akapitzlist"/>
        <w:spacing w:line="360" w:lineRule="auto"/>
        <w:jc w:val="both"/>
        <w:rPr>
          <w:rFonts w:ascii="Verdana" w:hAnsi="Verdana" w:cs="Arial"/>
        </w:rPr>
      </w:pPr>
    </w:p>
    <w:p w:rsidR="00A07C84" w:rsidRDefault="00A07C84">
      <w:pPr>
        <w:spacing w:after="0"/>
        <w:rPr>
          <w:rFonts w:ascii="Verdana" w:eastAsia="Calibri" w:hAnsi="Verdana" w:cs="Arial"/>
          <w:sz w:val="22"/>
          <w:szCs w:val="22"/>
          <w:lang w:eastAsia="en-US"/>
        </w:rPr>
      </w:pPr>
      <w:r>
        <w:rPr>
          <w:rFonts w:ascii="Verdana" w:hAnsi="Verdana" w:cs="Arial"/>
        </w:rPr>
        <w:br w:type="page"/>
      </w:r>
    </w:p>
    <w:p w:rsidR="009C5627" w:rsidRPr="00A24187" w:rsidRDefault="009C5627" w:rsidP="009C5627">
      <w:pPr>
        <w:pStyle w:val="Akapitzlist"/>
        <w:spacing w:line="360" w:lineRule="auto"/>
        <w:jc w:val="both"/>
        <w:rPr>
          <w:rFonts w:ascii="Verdana" w:hAnsi="Verdana" w:cs="Arial"/>
        </w:rPr>
      </w:pPr>
    </w:p>
    <w:p w:rsidR="003622F7" w:rsidRPr="006F1D6D" w:rsidRDefault="00307DA9" w:rsidP="003622F7">
      <w:pPr>
        <w:pStyle w:val="Nagwek3"/>
        <w:jc w:val="left"/>
      </w:pPr>
      <w:bookmarkStart w:id="15" w:name="_Toc470638216"/>
      <w:r w:rsidRPr="006F1D6D">
        <w:t>7.3.</w:t>
      </w:r>
      <w:r w:rsidRPr="006F1D6D">
        <w:tab/>
        <w:t>Procedura wykonania kopii danych i konfiguracji z systemu produkcyjnego na testowy</w:t>
      </w:r>
      <w:bookmarkEnd w:id="15"/>
    </w:p>
    <w:p w:rsidR="00307DA9" w:rsidRPr="006F1D6D" w:rsidRDefault="00307DA9" w:rsidP="00DE330E">
      <w:pPr>
        <w:spacing w:after="200"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Szczegółowy opis ukazujący utworzenie instancji testowej systemu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zawierać: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6F3DF2" w:rsidRPr="006F1D6D" w:rsidRDefault="006F3DF2" w:rsidP="00AD5F3C">
      <w:pPr>
        <w:pStyle w:val="Akapitzlist"/>
        <w:numPr>
          <w:ilvl w:val="0"/>
          <w:numId w:val="20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p</w:t>
      </w:r>
      <w:r w:rsidR="00307DA9" w:rsidRPr="006F1D6D">
        <w:rPr>
          <w:rFonts w:ascii="Verdana" w:hAnsi="Verdana" w:cs="Arial"/>
        </w:rPr>
        <w:t>rocedury wykonywania kopii danych pochodzących ze środowiska</w:t>
      </w:r>
      <w:bookmarkStart w:id="16" w:name="_GoBack"/>
      <w:bookmarkEnd w:id="16"/>
      <w:r w:rsidR="00307DA9" w:rsidRPr="006F1D6D">
        <w:rPr>
          <w:rFonts w:ascii="Verdana" w:hAnsi="Verdana" w:cs="Arial"/>
        </w:rPr>
        <w:t>produkcyjnego wraz z opisem proces</w:t>
      </w:r>
      <w:r w:rsidRPr="006F1D6D">
        <w:rPr>
          <w:rFonts w:ascii="Verdana" w:hAnsi="Verdana" w:cs="Arial"/>
        </w:rPr>
        <w:t>u importu na środowisko testowe.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6F3DF2" w:rsidRPr="006F1D6D" w:rsidRDefault="00307DA9" w:rsidP="007A2CC7">
      <w:pPr>
        <w:pStyle w:val="Akapitzlist"/>
        <w:numPr>
          <w:ilvl w:val="0"/>
          <w:numId w:val="20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procesu  usuwania danych osobowych i wrażliwych i ich ewentualnej zamiany na da</w:t>
      </w:r>
      <w:r w:rsidR="00DF49C5" w:rsidRPr="006F1D6D">
        <w:rPr>
          <w:rFonts w:ascii="Verdana" w:hAnsi="Verdana" w:cs="Arial"/>
        </w:rPr>
        <w:t>ne  testowe nie zawierające w</w:t>
      </w:r>
      <w:r w:rsidR="006F3DF2" w:rsidRPr="006F1D6D">
        <w:rPr>
          <w:rFonts w:ascii="Verdana" w:hAnsi="Verdana" w:cs="Arial"/>
        </w:rPr>
        <w:t>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6F3DF2" w:rsidRDefault="00307DA9" w:rsidP="007A2CC7">
      <w:pPr>
        <w:pStyle w:val="Akapitzlist"/>
        <w:numPr>
          <w:ilvl w:val="0"/>
          <w:numId w:val="20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procedury archiwiza</w:t>
      </w:r>
      <w:r w:rsidR="006F3DF2" w:rsidRPr="006F1D6D">
        <w:rPr>
          <w:rFonts w:ascii="Verdana" w:hAnsi="Verdana" w:cs="Arial"/>
        </w:rPr>
        <w:t>cji danych w instancji testowej.</w:t>
      </w:r>
    </w:p>
    <w:p w:rsidR="00A24187" w:rsidRPr="006F1D6D" w:rsidRDefault="00A24187" w:rsidP="00A24187">
      <w:pPr>
        <w:pStyle w:val="Akapitzlist"/>
        <w:tabs>
          <w:tab w:val="left" w:pos="1134"/>
        </w:tabs>
        <w:spacing w:line="360" w:lineRule="auto"/>
        <w:ind w:left="709"/>
        <w:jc w:val="both"/>
        <w:rPr>
          <w:rFonts w:ascii="Verdana" w:hAnsi="Verdana" w:cs="Arial"/>
        </w:rPr>
      </w:pP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3"/>
        <w:gridCol w:w="342"/>
      </w:tblGrid>
      <w:tr w:rsidR="00AD5F3C" w:rsidTr="003312CB">
        <w:trPr>
          <w:trHeight w:hRule="exact" w:val="227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shd w:val="clear" w:color="auto" w:fill="00FFFF"/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:rsidR="00AD5F3C" w:rsidRPr="00C71B93" w:rsidRDefault="00AD5F3C" w:rsidP="003312CB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AD5F3C" w:rsidTr="00E830C3">
        <w:trPr>
          <w:trHeight w:hRule="exact" w:val="68"/>
        </w:trPr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  <w:tc>
          <w:tcPr>
            <w:tcW w:w="3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5F3C" w:rsidRPr="00F148EE" w:rsidRDefault="00AD5F3C" w:rsidP="003312CB">
            <w:pPr>
              <w:rPr>
                <w:rFonts w:ascii="Verdana" w:hAnsi="Verdana"/>
                <w:sz w:val="4"/>
                <w:szCs w:val="4"/>
              </w:rPr>
            </w:pPr>
          </w:p>
        </w:tc>
      </w:tr>
      <w:tr w:rsidR="00AD5F3C" w:rsidTr="003312CB">
        <w:trPr>
          <w:trHeight w:hRule="exact" w:val="255"/>
        </w:trPr>
        <w:tc>
          <w:tcPr>
            <w:tcW w:w="340" w:type="dxa"/>
            <w:shd w:val="clear" w:color="auto" w:fill="auto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</w:t>
            </w:r>
          </w:p>
        </w:tc>
        <w:tc>
          <w:tcPr>
            <w:tcW w:w="340" w:type="dxa"/>
            <w:shd w:val="clear" w:color="auto" w:fill="00B0F0"/>
            <w:vAlign w:val="center"/>
          </w:tcPr>
          <w:p w:rsidR="00AD5F3C" w:rsidRPr="00581D80" w:rsidRDefault="00AD5F3C" w:rsidP="003312CB">
            <w:pPr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</w:t>
            </w:r>
          </w:p>
        </w:tc>
        <w:tc>
          <w:tcPr>
            <w:tcW w:w="342" w:type="dxa"/>
            <w:shd w:val="clear" w:color="auto" w:fill="4F81BD" w:themeFill="accent1"/>
            <w:vAlign w:val="center"/>
          </w:tcPr>
          <w:p w:rsidR="00AD5F3C" w:rsidRPr="00581D80" w:rsidRDefault="00AD5F3C" w:rsidP="003312CB">
            <w:pPr>
              <w:ind w:left="-116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III</w:t>
            </w:r>
          </w:p>
        </w:tc>
      </w:tr>
    </w:tbl>
    <w:p w:rsidR="00307DA9" w:rsidRDefault="00307DA9" w:rsidP="007A2CC7">
      <w:pPr>
        <w:pStyle w:val="Akapitzlist"/>
        <w:numPr>
          <w:ilvl w:val="0"/>
          <w:numId w:val="20"/>
        </w:numPr>
        <w:spacing w:line="360" w:lineRule="auto"/>
        <w:ind w:leftChars="117" w:left="282" w:hanging="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procedury czyszczenia danych z instalacji testowej.</w:t>
      </w:r>
    </w:p>
    <w:p w:rsidR="00A07C84" w:rsidRDefault="00A07C84" w:rsidP="00A07C84">
      <w:pPr>
        <w:pStyle w:val="Akapitzlist"/>
        <w:spacing w:line="360" w:lineRule="auto"/>
        <w:ind w:left="282"/>
        <w:jc w:val="both"/>
        <w:rPr>
          <w:rFonts w:ascii="Verdana" w:hAnsi="Verdana" w:cs="Arial"/>
        </w:rPr>
      </w:pPr>
    </w:p>
    <w:p w:rsidR="00A07C84" w:rsidRDefault="00A07C84" w:rsidP="00A07C84">
      <w:pPr>
        <w:pStyle w:val="Akapitzlist"/>
        <w:spacing w:line="360" w:lineRule="auto"/>
        <w:ind w:left="282"/>
        <w:jc w:val="both"/>
        <w:rPr>
          <w:rFonts w:ascii="Verdana" w:hAnsi="Verdana" w:cs="Arial"/>
        </w:rPr>
      </w:pPr>
    </w:p>
    <w:p w:rsidR="00A07C84" w:rsidRPr="006F1D6D" w:rsidRDefault="00A07C84" w:rsidP="00A07C84">
      <w:pPr>
        <w:pStyle w:val="Akapitzlist"/>
        <w:spacing w:line="360" w:lineRule="auto"/>
        <w:ind w:left="282"/>
        <w:jc w:val="both"/>
        <w:rPr>
          <w:rFonts w:ascii="Verdana" w:hAnsi="Verdana" w:cs="Arial"/>
        </w:rPr>
      </w:pPr>
    </w:p>
    <w:p w:rsidR="00307DA9" w:rsidRPr="006F1D6D" w:rsidRDefault="00307DA9" w:rsidP="001E58F2">
      <w:pPr>
        <w:pStyle w:val="Nagwek1"/>
        <w:numPr>
          <w:ilvl w:val="0"/>
          <w:numId w:val="34"/>
        </w:numPr>
        <w:spacing w:line="360" w:lineRule="auto"/>
        <w:ind w:leftChars="295" w:left="709" w:hanging="1"/>
        <w:rPr>
          <w:sz w:val="22"/>
          <w:szCs w:val="22"/>
        </w:rPr>
      </w:pPr>
      <w:bookmarkStart w:id="17" w:name="_Toc470638217"/>
      <w:r w:rsidRPr="006F1D6D">
        <w:rPr>
          <w:sz w:val="22"/>
          <w:szCs w:val="22"/>
        </w:rPr>
        <w:t>Dokumentacja użytkownika</w:t>
      </w:r>
      <w:bookmarkEnd w:id="17"/>
    </w:p>
    <w:p w:rsidR="00307DA9" w:rsidRPr="006F1D6D" w:rsidRDefault="00307DA9" w:rsidP="00DE330E">
      <w:pPr>
        <w:spacing w:after="200" w:line="360" w:lineRule="auto"/>
        <w:ind w:leftChars="295" w:left="708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W przypadku dokumentacji eksploatacyjnej, w której przewidziane są różne kategorie użytkowników, należy uwzględnić instrukcje dla wszystkich grup użytkowników. W przypadku dokumentacji dla użytkownika specjalnego - administratora, jej szczegółowa specyfikacja została określona </w:t>
      </w:r>
      <w:r w:rsidR="00CD1126">
        <w:rPr>
          <w:rFonts w:ascii="Verdana" w:hAnsi="Verdana" w:cs="Arial"/>
          <w:sz w:val="22"/>
          <w:szCs w:val="22"/>
        </w:rPr>
        <w:br/>
      </w:r>
      <w:r w:rsidRPr="006F1D6D">
        <w:rPr>
          <w:rFonts w:ascii="Verdana" w:hAnsi="Verdana" w:cs="Arial"/>
          <w:sz w:val="22"/>
          <w:szCs w:val="22"/>
        </w:rPr>
        <w:t>w Rozdziale 5.</w:t>
      </w:r>
    </w:p>
    <w:p w:rsidR="00C6374F" w:rsidRPr="006F1D6D" w:rsidRDefault="00307DA9" w:rsidP="003622F7">
      <w:pPr>
        <w:spacing w:after="200" w:line="360" w:lineRule="auto"/>
        <w:ind w:leftChars="295" w:left="708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Minimalna zawartość dokumentacji dla użytkownika 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obejmować: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6374F" w:rsidRPr="006F1D6D" w:rsidRDefault="00C6374F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Instrukcję rozpoczęcia, zawieszania i zakończenia pracy w systemie.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Instrukcję użytkownika zawierającą opis wykonywania zadań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w systemie z uwzględnieniem różnych wariantów ich wykonania.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9C5627" w:rsidRPr="00A07C84" w:rsidRDefault="00307DA9" w:rsidP="009C562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Szczegółowy opis funkcjonalności systemu.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lastRenderedPageBreak/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D1126" w:rsidRPr="007A2CC7" w:rsidRDefault="00307DA9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ścieżek obsługi procesów.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Dokładny opis raportów generowanych w systemie. Opis </w:t>
      </w:r>
      <w:r w:rsidR="00B26398">
        <w:rPr>
          <w:rFonts w:ascii="Verdana" w:hAnsi="Verdana" w:cs="Arial"/>
        </w:rPr>
        <w:t>musi</w:t>
      </w:r>
      <w:r w:rsidRPr="006F1D6D">
        <w:rPr>
          <w:rFonts w:ascii="Verdana" w:hAnsi="Verdana" w:cs="Arial"/>
        </w:rPr>
        <w:t xml:space="preserve"> zawierać informacje dotyczące parametryzacji, filtrowania i innych elementów personalizacyjnych dostępnych dla użytkownika oraz proces eksportowania raportów do narzędzi zewnętrznych.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Opis komunikatów błędu wraz z podaniem rozwiązań.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D403A" w:rsidRPr="006F1D6D" w:rsidRDefault="00307DA9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Przedstawienie systemu pomocy.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711456" w:rsidRPr="006F1D6D" w:rsidRDefault="00307DA9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Instrukcja pracy awaryjnej.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7DA9" w:rsidRPr="006F1D6D" w:rsidRDefault="00307DA9" w:rsidP="007A2CC7">
      <w:pPr>
        <w:pStyle w:val="Akapitzlist"/>
        <w:numPr>
          <w:ilvl w:val="2"/>
          <w:numId w:val="21"/>
        </w:numPr>
        <w:spacing w:line="360" w:lineRule="auto"/>
        <w:ind w:leftChars="295" w:left="708" w:firstLine="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Szk</w:t>
      </w:r>
      <w:r w:rsidR="009248CB" w:rsidRPr="006F1D6D">
        <w:rPr>
          <w:rFonts w:ascii="Verdana" w:hAnsi="Verdana" w:cs="Arial"/>
        </w:rPr>
        <w:t xml:space="preserve">olenie w wersji elektronicznej, </w:t>
      </w:r>
      <w:r w:rsidRPr="006F1D6D">
        <w:rPr>
          <w:rFonts w:ascii="Verdana" w:hAnsi="Verdana" w:cs="Arial"/>
        </w:rPr>
        <w:t xml:space="preserve">w formie pozwalającej </w:t>
      </w:r>
      <w:r w:rsidR="00163356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 xml:space="preserve">na przeprowadzenie szkolenia w oprogramowaniu (Moodle), wraz </w:t>
      </w:r>
      <w:r w:rsidR="009C5627">
        <w:rPr>
          <w:rFonts w:ascii="Verdana" w:hAnsi="Verdana" w:cs="Arial"/>
        </w:rPr>
        <w:br/>
      </w:r>
      <w:r w:rsidRPr="006F1D6D">
        <w:rPr>
          <w:rFonts w:ascii="Verdana" w:hAnsi="Verdana" w:cs="Arial"/>
        </w:rPr>
        <w:t>z prawem licencyjnym pozwalającym w szczególności na:</w:t>
      </w:r>
    </w:p>
    <w:p w:rsidR="00307DA9" w:rsidRPr="006F1D6D" w:rsidRDefault="00307DA9" w:rsidP="001E58F2">
      <w:pPr>
        <w:pStyle w:val="Akapitzlist"/>
        <w:numPr>
          <w:ilvl w:val="0"/>
          <w:numId w:val="22"/>
        </w:numPr>
        <w:spacing w:line="360" w:lineRule="auto"/>
        <w:ind w:leftChars="472" w:left="1415" w:hanging="282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 xml:space="preserve">swobodne wykorzystanie przekazanych materiałów w ramach kursu na potrzeby szkoleniowe, w zakresie w jakim </w:t>
      </w:r>
      <w:r w:rsidR="00DF49C5" w:rsidRPr="006F1D6D">
        <w:rPr>
          <w:rFonts w:ascii="Verdana" w:hAnsi="Verdana" w:cs="Arial"/>
        </w:rPr>
        <w:t>CUI</w:t>
      </w:r>
      <w:r w:rsidRPr="006F1D6D">
        <w:rPr>
          <w:rFonts w:ascii="Verdana" w:hAnsi="Verdana" w:cs="Arial"/>
        </w:rPr>
        <w:t xml:space="preserve"> uzna za stosowne,</w:t>
      </w:r>
    </w:p>
    <w:p w:rsidR="00307DA9" w:rsidRPr="006F1D6D" w:rsidRDefault="00DF49C5" w:rsidP="001E58F2">
      <w:pPr>
        <w:pStyle w:val="Akapitzlist"/>
        <w:numPr>
          <w:ilvl w:val="0"/>
          <w:numId w:val="22"/>
        </w:numPr>
        <w:spacing w:line="360" w:lineRule="auto"/>
        <w:ind w:leftChars="471" w:left="1415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</w:t>
      </w:r>
      <w:r w:rsidR="00307DA9" w:rsidRPr="006F1D6D">
        <w:rPr>
          <w:rFonts w:ascii="Verdana" w:hAnsi="Verdana" w:cs="Arial"/>
        </w:rPr>
        <w:t xml:space="preserve">wobodną ingerencję dotyczącą zawartości kursu w tym zawartości merytorycznych jak i treści, materiałów graficznych </w:t>
      </w:r>
      <w:r w:rsidR="009C5627">
        <w:rPr>
          <w:rFonts w:ascii="Verdana" w:hAnsi="Verdana" w:cs="Arial"/>
        </w:rPr>
        <w:br/>
      </w:r>
      <w:r w:rsidR="00307DA9" w:rsidRPr="006F1D6D">
        <w:rPr>
          <w:rFonts w:ascii="Verdana" w:hAnsi="Verdana" w:cs="Arial"/>
        </w:rPr>
        <w:t>i audiowizualnych zawartych w przekazanym kursie.</w:t>
      </w:r>
    </w:p>
    <w:p w:rsidR="00A04585" w:rsidRPr="006F1D6D" w:rsidRDefault="00A04585" w:rsidP="003622F7">
      <w:pPr>
        <w:spacing w:line="360" w:lineRule="auto"/>
      </w:pPr>
    </w:p>
    <w:p w:rsidR="004A1DCA" w:rsidRPr="006F1D6D" w:rsidRDefault="00EF050B" w:rsidP="00B26398">
      <w:pPr>
        <w:pStyle w:val="Nagwek20"/>
      </w:pPr>
      <w:bookmarkStart w:id="18" w:name="_Toc470638218"/>
      <w:r w:rsidRPr="006F1D6D">
        <w:t>9</w:t>
      </w:r>
      <w:r w:rsidR="002E6519" w:rsidRPr="006F1D6D">
        <w:t xml:space="preserve">. </w:t>
      </w:r>
      <w:r w:rsidR="00D43DCF" w:rsidRPr="006F1D6D">
        <w:t xml:space="preserve">Wymogi </w:t>
      </w:r>
      <w:r w:rsidR="004A1DCA" w:rsidRPr="006F1D6D">
        <w:t xml:space="preserve">dokumentacji </w:t>
      </w:r>
      <w:r w:rsidR="00F712B5" w:rsidRPr="006F1D6D">
        <w:t xml:space="preserve">w odniesieniu do danych </w:t>
      </w:r>
      <w:r w:rsidR="00D43DCF" w:rsidRPr="006F1D6D">
        <w:t>osobowych</w:t>
      </w:r>
      <w:bookmarkEnd w:id="18"/>
    </w:p>
    <w:p w:rsidR="009C20C3" w:rsidRPr="006F1D6D" w:rsidRDefault="009C20C3" w:rsidP="00DE330E">
      <w:pPr>
        <w:spacing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 xml:space="preserve">Informacje dotyczące przetwarzanych danych osobowych </w:t>
      </w:r>
      <w:r w:rsidR="00B26398">
        <w:rPr>
          <w:rFonts w:ascii="Verdana" w:hAnsi="Verdana" w:cs="Arial"/>
          <w:sz w:val="22"/>
          <w:szCs w:val="22"/>
        </w:rPr>
        <w:t>muszą</w:t>
      </w:r>
      <w:r w:rsidRPr="006F1D6D">
        <w:rPr>
          <w:rFonts w:ascii="Verdana" w:hAnsi="Verdana" w:cs="Arial"/>
          <w:sz w:val="22"/>
          <w:szCs w:val="22"/>
        </w:rPr>
        <w:t xml:space="preserve"> zostać zebrane w osobnym dokumencie poświęconemu temu zagadnieniu.</w:t>
      </w:r>
    </w:p>
    <w:p w:rsidR="008E0B14" w:rsidRPr="006F1D6D" w:rsidRDefault="003E0BC2" w:rsidP="00DE330E">
      <w:pPr>
        <w:spacing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Dokument</w:t>
      </w:r>
      <w:r w:rsidR="00B26398">
        <w:rPr>
          <w:rFonts w:ascii="Verdana" w:hAnsi="Verdana" w:cs="Arial"/>
          <w:sz w:val="22"/>
          <w:szCs w:val="22"/>
        </w:rPr>
        <w:t>musi</w:t>
      </w:r>
      <w:r w:rsidRPr="006F1D6D">
        <w:rPr>
          <w:rFonts w:ascii="Verdana" w:hAnsi="Verdana" w:cs="Arial"/>
          <w:sz w:val="22"/>
          <w:szCs w:val="22"/>
        </w:rPr>
        <w:t xml:space="preserve"> zawierać elementy odnoszące się do </w:t>
      </w:r>
      <w:r w:rsidR="00294A8C" w:rsidRPr="006F1D6D">
        <w:rPr>
          <w:rFonts w:ascii="Verdana" w:hAnsi="Verdana" w:cs="Arial"/>
          <w:sz w:val="22"/>
          <w:szCs w:val="22"/>
        </w:rPr>
        <w:t xml:space="preserve">przetwarzania, </w:t>
      </w:r>
      <w:r w:rsidR="00163356">
        <w:rPr>
          <w:rFonts w:ascii="Verdana" w:hAnsi="Verdana" w:cs="Arial"/>
          <w:sz w:val="22"/>
          <w:szCs w:val="22"/>
        </w:rPr>
        <w:br/>
      </w:r>
      <w:r w:rsidR="00294A8C" w:rsidRPr="006F1D6D">
        <w:rPr>
          <w:rFonts w:ascii="Verdana" w:hAnsi="Verdana" w:cs="Arial"/>
          <w:sz w:val="22"/>
          <w:szCs w:val="22"/>
        </w:rPr>
        <w:t>w tym</w:t>
      </w:r>
      <w:r w:rsidR="00AB6B2E" w:rsidRPr="006F1D6D">
        <w:rPr>
          <w:rFonts w:ascii="Verdana" w:hAnsi="Verdana" w:cs="Arial"/>
          <w:sz w:val="22"/>
          <w:szCs w:val="22"/>
        </w:rPr>
        <w:t>przechowywania</w:t>
      </w:r>
      <w:r w:rsidR="0003706C" w:rsidRPr="006F1D6D">
        <w:rPr>
          <w:rFonts w:ascii="Verdana" w:hAnsi="Verdana" w:cs="Arial"/>
          <w:sz w:val="22"/>
          <w:szCs w:val="22"/>
        </w:rPr>
        <w:t>danych osobowych</w:t>
      </w:r>
      <w:r w:rsidR="00552FBE" w:rsidRPr="006F1D6D">
        <w:rPr>
          <w:rFonts w:ascii="Verdana" w:hAnsi="Verdana" w:cs="Arial"/>
          <w:sz w:val="22"/>
          <w:szCs w:val="22"/>
        </w:rPr>
        <w:t xml:space="preserve"> (tzw. zwykłych bądź </w:t>
      </w:r>
      <w:r w:rsidR="003312CB">
        <w:rPr>
          <w:rFonts w:ascii="Verdana" w:hAnsi="Verdana" w:cs="Arial"/>
          <w:sz w:val="22"/>
          <w:szCs w:val="22"/>
        </w:rPr>
        <w:t>szczególnych kategorii</w:t>
      </w:r>
      <w:r w:rsidR="00552FBE" w:rsidRPr="006F1D6D">
        <w:rPr>
          <w:rFonts w:ascii="Verdana" w:hAnsi="Verdana" w:cs="Arial"/>
          <w:sz w:val="22"/>
          <w:szCs w:val="22"/>
        </w:rPr>
        <w:t xml:space="preserve">) w rozumieniu </w:t>
      </w:r>
      <w:r w:rsidR="003312CB" w:rsidRPr="003312CB">
        <w:rPr>
          <w:rFonts w:ascii="Verdana" w:hAnsi="Verdana" w:cs="Arial"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lub RODO) oraz ustawy z dnia 10 maja 2018r. o ochronie danych osobowych. </w:t>
      </w:r>
    </w:p>
    <w:p w:rsidR="003B2859" w:rsidRPr="006F1D6D" w:rsidRDefault="00D43DCF" w:rsidP="003622F7">
      <w:pPr>
        <w:spacing w:line="360" w:lineRule="auto"/>
        <w:ind w:leftChars="295" w:left="709" w:hanging="1"/>
        <w:jc w:val="both"/>
        <w:rPr>
          <w:rFonts w:ascii="Verdana" w:hAnsi="Verdana" w:cs="Arial"/>
          <w:sz w:val="22"/>
          <w:szCs w:val="22"/>
        </w:rPr>
      </w:pPr>
      <w:r w:rsidRPr="006F1D6D">
        <w:rPr>
          <w:rFonts w:ascii="Verdana" w:hAnsi="Verdana" w:cs="Arial"/>
          <w:sz w:val="22"/>
          <w:szCs w:val="22"/>
        </w:rPr>
        <w:t>W przypadku przetwarzania w syste</w:t>
      </w:r>
      <w:r w:rsidR="00AE005B" w:rsidRPr="006F1D6D">
        <w:rPr>
          <w:rFonts w:ascii="Verdana" w:hAnsi="Verdana" w:cs="Arial"/>
          <w:sz w:val="22"/>
          <w:szCs w:val="22"/>
        </w:rPr>
        <w:t>mie danych osobowych wymagane jest opisanie następujących elementów</w:t>
      </w:r>
      <w:r w:rsidR="00620634">
        <w:rPr>
          <w:rFonts w:ascii="Verdana" w:hAnsi="Verdana" w:cs="Arial"/>
          <w:sz w:val="22"/>
          <w:szCs w:val="22"/>
        </w:rPr>
        <w:t>: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lastRenderedPageBreak/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29132A" w:rsidRPr="006F1D6D" w:rsidRDefault="0029132A" w:rsidP="00AD5F3C">
      <w:pPr>
        <w:pStyle w:val="Akapitzlist"/>
        <w:numPr>
          <w:ilvl w:val="0"/>
          <w:numId w:val="28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Wykaz lokalizacji tworzących obszar w których przetwarzane są dane osobowe (wykaz budynków, pomieszczeń lokalizacji serwerów i stacji roboczych).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41446D" w:rsidRPr="006F1D6D" w:rsidRDefault="003B2859" w:rsidP="00F27B8A">
      <w:pPr>
        <w:pStyle w:val="Akapitzlist"/>
        <w:numPr>
          <w:ilvl w:val="0"/>
          <w:numId w:val="28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Wykaz zbiorów danych osobowych wraz ze wskazaniem programów zastosowanych do przetwarzania tych danych.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13627A" w:rsidRPr="006F1D6D" w:rsidRDefault="00AE005B" w:rsidP="00F27B8A">
      <w:pPr>
        <w:pStyle w:val="Akapitzlist"/>
        <w:numPr>
          <w:ilvl w:val="0"/>
          <w:numId w:val="28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D43DCF" w:rsidRPr="006F1D6D">
        <w:rPr>
          <w:rFonts w:ascii="Verdana" w:hAnsi="Verdana" w:cs="Arial"/>
        </w:rPr>
        <w:t>pis struktury zbiorów danych wraz ze schematem wskazującym zawartość poszczególnych pól informac</w:t>
      </w:r>
      <w:r w:rsidR="0013627A" w:rsidRPr="006F1D6D">
        <w:rPr>
          <w:rFonts w:ascii="Verdana" w:hAnsi="Verdana" w:cs="Arial"/>
        </w:rPr>
        <w:t xml:space="preserve">yjnych i powiązania między nimi. </w:t>
      </w:r>
      <w:r w:rsidR="00D43DCF" w:rsidRPr="006F1D6D">
        <w:rPr>
          <w:rFonts w:ascii="Verdana" w:hAnsi="Verdana" w:cs="Arial"/>
        </w:rPr>
        <w:t xml:space="preserve">Minimalny zakres </w:t>
      </w:r>
      <w:r w:rsidR="00B26398">
        <w:rPr>
          <w:rFonts w:ascii="Verdana" w:hAnsi="Verdana" w:cs="Arial"/>
        </w:rPr>
        <w:t>musi</w:t>
      </w:r>
      <w:r w:rsidR="00D43DCF" w:rsidRPr="006F1D6D">
        <w:rPr>
          <w:rFonts w:ascii="Verdana" w:hAnsi="Verdana" w:cs="Arial"/>
        </w:rPr>
        <w:t xml:space="preserve"> zawierać: </w:t>
      </w:r>
    </w:p>
    <w:p w:rsidR="0013627A" w:rsidRPr="006F1D6D" w:rsidRDefault="00074291" w:rsidP="001E58F2">
      <w:pPr>
        <w:pStyle w:val="Akapitzlist"/>
        <w:numPr>
          <w:ilvl w:val="0"/>
          <w:numId w:val="25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s</w:t>
      </w:r>
      <w:r w:rsidR="00D43DCF" w:rsidRPr="006F1D6D">
        <w:rPr>
          <w:rFonts w:ascii="Verdana" w:hAnsi="Verdana" w:cs="Arial"/>
        </w:rPr>
        <w:t>chemat</w:t>
      </w:r>
      <w:r w:rsidRPr="006F1D6D">
        <w:rPr>
          <w:rFonts w:ascii="Verdana" w:hAnsi="Verdana" w:cs="Arial"/>
        </w:rPr>
        <w:t xml:space="preserve"> bazy danych</w:t>
      </w:r>
      <w:r w:rsidR="00D43DCF" w:rsidRPr="006F1D6D">
        <w:rPr>
          <w:rFonts w:ascii="Verdana" w:hAnsi="Verdana" w:cs="Arial"/>
        </w:rPr>
        <w:t xml:space="preserve">, </w:t>
      </w:r>
    </w:p>
    <w:p w:rsidR="0013627A" w:rsidRPr="006F1D6D" w:rsidRDefault="0013627A" w:rsidP="001E58F2">
      <w:pPr>
        <w:pStyle w:val="Akapitzlist"/>
        <w:numPr>
          <w:ilvl w:val="0"/>
          <w:numId w:val="25"/>
        </w:numPr>
        <w:spacing w:line="360" w:lineRule="auto"/>
        <w:ind w:leftChars="469" w:left="1416" w:hanging="290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nazwy</w:t>
      </w:r>
      <w:r w:rsidR="00D43DCF" w:rsidRPr="006F1D6D">
        <w:rPr>
          <w:rFonts w:ascii="Verdana" w:hAnsi="Verdana" w:cs="Arial"/>
        </w:rPr>
        <w:t xml:space="preserve"> tab</w:t>
      </w:r>
      <w:r w:rsidRPr="006F1D6D">
        <w:rPr>
          <w:rFonts w:ascii="Verdana" w:hAnsi="Verdana" w:cs="Arial"/>
        </w:rPr>
        <w:t>el</w:t>
      </w:r>
      <w:r w:rsidR="00D43DCF" w:rsidRPr="006F1D6D">
        <w:rPr>
          <w:rFonts w:ascii="Verdana" w:hAnsi="Verdana" w:cs="Arial"/>
        </w:rPr>
        <w:t xml:space="preserve">, </w:t>
      </w:r>
    </w:p>
    <w:p w:rsidR="0013627A" w:rsidRPr="006F1D6D" w:rsidRDefault="0013627A" w:rsidP="001E58F2">
      <w:pPr>
        <w:pStyle w:val="Akapitzlist"/>
        <w:numPr>
          <w:ilvl w:val="0"/>
          <w:numId w:val="25"/>
        </w:numPr>
        <w:spacing w:line="360" w:lineRule="auto"/>
        <w:ind w:leftChars="472" w:left="1418" w:hanging="285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nazwy pól</w:t>
      </w:r>
      <w:r w:rsidR="00D43DCF" w:rsidRPr="006F1D6D">
        <w:rPr>
          <w:rFonts w:ascii="Verdana" w:hAnsi="Verdana" w:cs="Arial"/>
        </w:rPr>
        <w:t xml:space="preserve">, </w:t>
      </w:r>
    </w:p>
    <w:p w:rsidR="00C564BF" w:rsidRPr="006F1D6D" w:rsidRDefault="0013627A" w:rsidP="001E58F2">
      <w:pPr>
        <w:pStyle w:val="Akapitzlist"/>
        <w:numPr>
          <w:ilvl w:val="0"/>
          <w:numId w:val="25"/>
        </w:numPr>
        <w:spacing w:line="360" w:lineRule="auto"/>
        <w:ind w:leftChars="472" w:left="1417" w:hanging="284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właściwości pól</w:t>
      </w:r>
      <w:r w:rsidR="00D43DCF" w:rsidRPr="006F1D6D">
        <w:rPr>
          <w:rFonts w:ascii="Verdana" w:hAnsi="Verdana" w:cs="Arial"/>
        </w:rPr>
        <w:t xml:space="preserve">, </w:t>
      </w:r>
    </w:p>
    <w:p w:rsidR="00803817" w:rsidRPr="006F1D6D" w:rsidRDefault="00D43DCF" w:rsidP="001E58F2">
      <w:pPr>
        <w:pStyle w:val="Akapitzlist"/>
        <w:numPr>
          <w:ilvl w:val="0"/>
          <w:numId w:val="25"/>
        </w:numPr>
        <w:tabs>
          <w:tab w:val="left" w:pos="1418"/>
        </w:tabs>
        <w:spacing w:line="360" w:lineRule="auto"/>
        <w:ind w:leftChars="472" w:left="1415" w:hanging="282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13627A" w:rsidRPr="006F1D6D">
        <w:rPr>
          <w:rFonts w:ascii="Verdana" w:hAnsi="Verdana" w:cs="Arial"/>
        </w:rPr>
        <w:t>p</w:t>
      </w:r>
      <w:r w:rsidR="00AE005B" w:rsidRPr="006F1D6D">
        <w:rPr>
          <w:rFonts w:ascii="Verdana" w:hAnsi="Verdana" w:cs="Arial"/>
        </w:rPr>
        <w:t>isane klucze główne i/lub obce.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803817" w:rsidRPr="006F1D6D" w:rsidRDefault="00AE005B" w:rsidP="00F27B8A">
      <w:pPr>
        <w:pStyle w:val="Akapitzlist"/>
        <w:numPr>
          <w:ilvl w:val="0"/>
          <w:numId w:val="28"/>
        </w:numPr>
        <w:spacing w:line="360" w:lineRule="auto"/>
        <w:ind w:leftChars="117" w:left="709" w:hanging="428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L</w:t>
      </w:r>
      <w:r w:rsidR="0013627A" w:rsidRPr="006F1D6D">
        <w:rPr>
          <w:rFonts w:ascii="Verdana" w:hAnsi="Verdana" w:cs="Arial"/>
        </w:rPr>
        <w:t xml:space="preserve">ogiczną interpretacją </w:t>
      </w:r>
      <w:r w:rsidRPr="006F1D6D">
        <w:rPr>
          <w:rFonts w:ascii="Verdana" w:hAnsi="Verdana" w:cs="Arial"/>
        </w:rPr>
        <w:t xml:space="preserve">danych jak również </w:t>
      </w:r>
      <w:r w:rsidR="00D43DCF" w:rsidRPr="006F1D6D">
        <w:rPr>
          <w:rFonts w:ascii="Verdana" w:hAnsi="Verdana" w:cs="Arial"/>
        </w:rPr>
        <w:t>sposób przepływu danych pom</w:t>
      </w:r>
      <w:r w:rsidR="0013627A" w:rsidRPr="006F1D6D">
        <w:rPr>
          <w:rFonts w:ascii="Verdana" w:hAnsi="Verdana" w:cs="Arial"/>
        </w:rPr>
        <w:t>iędzy poszczególnymi systemami</w:t>
      </w:r>
      <w:r w:rsidR="00804364" w:rsidRPr="006F1D6D">
        <w:rPr>
          <w:rFonts w:ascii="Verdana" w:hAnsi="Verdana" w:cs="Arial"/>
        </w:rPr>
        <w:t>/podsystemami</w:t>
      </w:r>
      <w:r w:rsidR="0013627A" w:rsidRPr="006F1D6D">
        <w:rPr>
          <w:rFonts w:ascii="Verdana" w:hAnsi="Verdana" w:cs="Arial"/>
        </w:rPr>
        <w:t xml:space="preserve"> na poziomie szczegółowości określonej w podpunkcie </w:t>
      </w:r>
      <w:r w:rsidR="00F712B5" w:rsidRPr="006F1D6D">
        <w:rPr>
          <w:rFonts w:ascii="Verdana" w:hAnsi="Verdana" w:cs="Arial"/>
        </w:rPr>
        <w:t>2</w:t>
      </w:r>
      <w:r w:rsidRPr="006F1D6D">
        <w:rPr>
          <w:rFonts w:ascii="Verdana" w:hAnsi="Verdana" w:cs="Arial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56234" w:rsidRPr="006F1D6D" w:rsidRDefault="00AE005B" w:rsidP="00F27B8A">
      <w:pPr>
        <w:pStyle w:val="Akapitzlist"/>
        <w:numPr>
          <w:ilvl w:val="0"/>
          <w:numId w:val="28"/>
        </w:numPr>
        <w:spacing w:line="360" w:lineRule="auto"/>
        <w:ind w:leftChars="117" w:left="707" w:hanging="426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O</w:t>
      </w:r>
      <w:r w:rsidR="008E0B14" w:rsidRPr="006F1D6D">
        <w:rPr>
          <w:rFonts w:ascii="Verdana" w:hAnsi="Verdana" w:cs="Arial"/>
        </w:rPr>
        <w:t>pis</w:t>
      </w:r>
      <w:r w:rsidR="007E58B7" w:rsidRPr="006F1D6D">
        <w:rPr>
          <w:rFonts w:ascii="Verdana" w:hAnsi="Verdana" w:cs="Arial"/>
        </w:rPr>
        <w:t xml:space="preserve"> dostarczonychrozwiązań</w:t>
      </w:r>
      <w:r w:rsidR="00F56234" w:rsidRPr="006F1D6D">
        <w:rPr>
          <w:rFonts w:ascii="Verdana" w:hAnsi="Verdana" w:cs="Arial"/>
        </w:rPr>
        <w:t xml:space="preserve"> technicznych oraz organizacyjnych</w:t>
      </w:r>
      <w:r w:rsidR="007E58B7" w:rsidRPr="006F1D6D">
        <w:rPr>
          <w:rFonts w:ascii="Verdana" w:hAnsi="Verdana" w:cs="Arial"/>
        </w:rPr>
        <w:t xml:space="preserve"> zapewniających</w:t>
      </w:r>
      <w:r w:rsidR="003B6A87">
        <w:rPr>
          <w:rFonts w:ascii="Verdana" w:hAnsi="Verdana" w:cs="Arial"/>
        </w:rPr>
        <w:t xml:space="preserve"> realizację praw podmiotu danych opisanych w art.12-18 i 20-22 RODO w tym </w:t>
      </w:r>
      <w:r w:rsidR="007E58B7" w:rsidRPr="006F1D6D">
        <w:rPr>
          <w:rFonts w:ascii="Verdana" w:hAnsi="Verdana" w:cs="Arial"/>
        </w:rPr>
        <w:t xml:space="preserve"> poufność, integralność i rozliczalność przetwarzanych danych z uwzględnieniem</w:t>
      </w:r>
      <w:r w:rsidR="00C564BF" w:rsidRPr="006F1D6D">
        <w:rPr>
          <w:rFonts w:ascii="Verdana" w:hAnsi="Verdana" w:cs="Arial"/>
        </w:rPr>
        <w:t>:</w:t>
      </w:r>
    </w:p>
    <w:p w:rsidR="0020354B" w:rsidRPr="006F1D6D" w:rsidRDefault="005C727C" w:rsidP="00CD1126">
      <w:pPr>
        <w:pStyle w:val="Akapitzlist"/>
        <w:spacing w:line="360" w:lineRule="auto"/>
        <w:ind w:left="1418" w:hanging="281"/>
        <w:jc w:val="both"/>
        <w:rPr>
          <w:rFonts w:ascii="Verdana" w:hAnsi="Verdana" w:cs="Arial"/>
        </w:rPr>
      </w:pPr>
      <w:r w:rsidRPr="006F1D6D">
        <w:rPr>
          <w:rFonts w:ascii="Verdana" w:hAnsi="Verdana" w:cs="Arial"/>
        </w:rPr>
        <w:t>a)</w:t>
      </w:r>
      <w:r w:rsidR="00DF49C5" w:rsidRPr="006F1D6D">
        <w:rPr>
          <w:rFonts w:ascii="Verdana" w:hAnsi="Verdana" w:cs="Arial"/>
        </w:rPr>
        <w:t>O</w:t>
      </w:r>
      <w:r w:rsidR="00C564BF" w:rsidRPr="006F1D6D">
        <w:rPr>
          <w:rFonts w:ascii="Verdana" w:hAnsi="Verdana" w:cs="Arial"/>
        </w:rPr>
        <w:t xml:space="preserve">pisu zawierającego implementację realizacji przez system automatycznego zapisywania zatwierdzonych w systemie danych wraz z </w:t>
      </w:r>
      <w:r w:rsidR="00C564BF" w:rsidRPr="006F1D6D">
        <w:rPr>
          <w:rFonts w:ascii="Verdana" w:hAnsi="Verdana"/>
        </w:rPr>
        <w:t>wskazaniem miejsca przechowywania informacji</w:t>
      </w:r>
      <w:r w:rsidR="00F56234" w:rsidRPr="006F1D6D">
        <w:rPr>
          <w:rFonts w:ascii="Verdana" w:hAnsi="Verdana"/>
        </w:rPr>
        <w:t xml:space="preserve"> w systemie</w:t>
      </w:r>
      <w:r w:rsidR="00C564BF" w:rsidRPr="006F1D6D">
        <w:rPr>
          <w:rFonts w:ascii="Verdana" w:hAnsi="Verdana"/>
        </w:rPr>
        <w:t xml:space="preserve"> (na poziomie szczegółowości określonym w </w:t>
      </w:r>
      <w:r w:rsidR="00F712B5" w:rsidRPr="006F1D6D">
        <w:rPr>
          <w:rFonts w:ascii="Verdana" w:hAnsi="Verdana"/>
        </w:rPr>
        <w:t>podpunkcie 2</w:t>
      </w:r>
      <w:r w:rsidR="00C564BF" w:rsidRPr="006F1D6D">
        <w:rPr>
          <w:rFonts w:ascii="Verdana" w:hAnsi="Verdana"/>
        </w:rPr>
        <w:t>):</w:t>
      </w:r>
    </w:p>
    <w:p w:rsidR="00205CA3" w:rsidRDefault="003B6A87" w:rsidP="00205CA3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1" w:left="1415" w:hanging="285"/>
        <w:jc w:val="both"/>
        <w:rPr>
          <w:rFonts w:ascii="Verdana" w:hAnsi="Verdana"/>
        </w:rPr>
      </w:pPr>
      <w:r w:rsidRPr="003B6A87">
        <w:rPr>
          <w:rFonts w:ascii="Verdana" w:hAnsi="Verdana"/>
        </w:rPr>
        <w:t>realizacja zasady rozliczalności w systemach informatycznych,</w:t>
      </w:r>
    </w:p>
    <w:p w:rsidR="00205CA3" w:rsidRDefault="00F56234" w:rsidP="00205CA3">
      <w:pPr>
        <w:pStyle w:val="Akapitzlist"/>
        <w:numPr>
          <w:ilvl w:val="1"/>
          <w:numId w:val="26"/>
        </w:numPr>
        <w:tabs>
          <w:tab w:val="left" w:pos="1418"/>
        </w:tabs>
        <w:spacing w:line="360" w:lineRule="auto"/>
        <w:ind w:left="1701" w:hanging="283"/>
        <w:jc w:val="both"/>
        <w:rPr>
          <w:rFonts w:ascii="Verdana" w:hAnsi="Verdana"/>
        </w:rPr>
      </w:pPr>
      <w:r w:rsidRPr="006F1D6D">
        <w:rPr>
          <w:rFonts w:ascii="Verdana" w:hAnsi="Verdana"/>
        </w:rPr>
        <w:t>d</w:t>
      </w:r>
      <w:r w:rsidR="00C564BF" w:rsidRPr="006F1D6D">
        <w:rPr>
          <w:rFonts w:ascii="Verdana" w:hAnsi="Verdana"/>
        </w:rPr>
        <w:t>aty pierwszego wprowadzenia danych do systemu oraz kolejnych dat ich modyfikacji,</w:t>
      </w:r>
    </w:p>
    <w:p w:rsidR="00205CA3" w:rsidRDefault="00F56234" w:rsidP="00205CA3">
      <w:pPr>
        <w:pStyle w:val="Akapitzlist"/>
        <w:numPr>
          <w:ilvl w:val="1"/>
          <w:numId w:val="26"/>
        </w:numPr>
        <w:tabs>
          <w:tab w:val="left" w:pos="1418"/>
        </w:tabs>
        <w:spacing w:line="360" w:lineRule="auto"/>
        <w:ind w:left="1701" w:hanging="283"/>
        <w:jc w:val="both"/>
        <w:rPr>
          <w:rFonts w:ascii="Verdana" w:hAnsi="Verdana"/>
        </w:rPr>
      </w:pPr>
      <w:r w:rsidRPr="006F1D6D">
        <w:rPr>
          <w:rFonts w:ascii="Verdana" w:hAnsi="Verdana"/>
        </w:rPr>
        <w:t>i</w:t>
      </w:r>
      <w:r w:rsidR="00C564BF" w:rsidRPr="006F1D6D">
        <w:rPr>
          <w:rFonts w:ascii="Verdana" w:hAnsi="Verdana"/>
        </w:rPr>
        <w:t>dentyfikatora użytkownika wprowadzającego oraz modyfikującego dane,</w:t>
      </w:r>
    </w:p>
    <w:p w:rsidR="00205CA3" w:rsidRDefault="00F56234" w:rsidP="00205CA3">
      <w:pPr>
        <w:pStyle w:val="Akapitzlist"/>
        <w:numPr>
          <w:ilvl w:val="1"/>
          <w:numId w:val="26"/>
        </w:numPr>
        <w:tabs>
          <w:tab w:val="left" w:pos="1418"/>
        </w:tabs>
        <w:spacing w:line="360" w:lineRule="auto"/>
        <w:ind w:left="1701" w:hanging="283"/>
        <w:jc w:val="both"/>
        <w:rPr>
          <w:rFonts w:ascii="Verdana" w:hAnsi="Verdana"/>
        </w:rPr>
      </w:pPr>
      <w:r w:rsidRPr="006F1D6D">
        <w:rPr>
          <w:rFonts w:ascii="Verdana" w:hAnsi="Verdana"/>
        </w:rPr>
        <w:t>i</w:t>
      </w:r>
      <w:r w:rsidR="00C564BF" w:rsidRPr="006F1D6D">
        <w:rPr>
          <w:rFonts w:ascii="Verdana" w:hAnsi="Verdana"/>
        </w:rPr>
        <w:t>nformacji audytowych zawierających historię poszczególnych wa</w:t>
      </w:r>
      <w:r w:rsidR="00804364" w:rsidRPr="006F1D6D">
        <w:rPr>
          <w:rFonts w:ascii="Verdana" w:hAnsi="Verdana"/>
        </w:rPr>
        <w:t xml:space="preserve">rtości zmodyfikowanych z jednoznacznym przypisaniem ich </w:t>
      </w:r>
      <w:r w:rsidR="00163356">
        <w:rPr>
          <w:rFonts w:ascii="Verdana" w:hAnsi="Verdana"/>
        </w:rPr>
        <w:br/>
      </w:r>
      <w:r w:rsidR="00804364" w:rsidRPr="006F1D6D">
        <w:rPr>
          <w:rFonts w:ascii="Verdana" w:hAnsi="Verdana"/>
        </w:rPr>
        <w:t xml:space="preserve">do </w:t>
      </w:r>
      <w:r w:rsidRPr="006F1D6D">
        <w:rPr>
          <w:rFonts w:ascii="Verdana" w:hAnsi="Verdana"/>
        </w:rPr>
        <w:t xml:space="preserve">identyfikatora </w:t>
      </w:r>
      <w:r w:rsidR="00804364" w:rsidRPr="006F1D6D">
        <w:rPr>
          <w:rFonts w:ascii="Verdana" w:hAnsi="Verdana"/>
        </w:rPr>
        <w:t>użytkownika przeprowadzając</w:t>
      </w:r>
      <w:r w:rsidRPr="006F1D6D">
        <w:rPr>
          <w:rFonts w:ascii="Verdana" w:hAnsi="Verdana"/>
        </w:rPr>
        <w:t xml:space="preserve">ego </w:t>
      </w:r>
      <w:r w:rsidR="00804364" w:rsidRPr="006F1D6D">
        <w:rPr>
          <w:rFonts w:ascii="Verdana" w:hAnsi="Verdana"/>
        </w:rPr>
        <w:t xml:space="preserve">modyfikacje </w:t>
      </w:r>
      <w:r w:rsidR="00163356">
        <w:rPr>
          <w:rFonts w:ascii="Verdana" w:hAnsi="Verdana"/>
        </w:rPr>
        <w:br/>
      </w:r>
      <w:r w:rsidR="00804364" w:rsidRPr="006F1D6D">
        <w:rPr>
          <w:rFonts w:ascii="Verdana" w:hAnsi="Verdana"/>
        </w:rPr>
        <w:t>w systemie</w:t>
      </w:r>
      <w:r w:rsidR="00C564BF" w:rsidRPr="006F1D6D">
        <w:rPr>
          <w:rFonts w:ascii="Verdana" w:hAnsi="Verdana"/>
        </w:rPr>
        <w:t>,</w:t>
      </w:r>
    </w:p>
    <w:p w:rsidR="00205CA3" w:rsidRDefault="00C564BF" w:rsidP="00205CA3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6" w:hanging="283"/>
        <w:jc w:val="both"/>
        <w:rPr>
          <w:rFonts w:ascii="Verdana" w:hAnsi="Verdana"/>
        </w:rPr>
      </w:pPr>
      <w:r w:rsidRPr="006F1D6D">
        <w:rPr>
          <w:rFonts w:ascii="Verdana" w:hAnsi="Verdana"/>
        </w:rPr>
        <w:lastRenderedPageBreak/>
        <w:t xml:space="preserve">informacji o odbiorcach, w rozumieniu art. </w:t>
      </w:r>
      <w:r w:rsidR="002421BA">
        <w:rPr>
          <w:rFonts w:ascii="Verdana" w:hAnsi="Verdana"/>
        </w:rPr>
        <w:t>4</w:t>
      </w:r>
      <w:r w:rsidRPr="006F1D6D">
        <w:rPr>
          <w:rFonts w:ascii="Verdana" w:hAnsi="Verdana"/>
        </w:rPr>
        <w:t xml:space="preserve">pkt </w:t>
      </w:r>
      <w:r w:rsidR="002421BA">
        <w:rPr>
          <w:rFonts w:ascii="Verdana" w:hAnsi="Verdana"/>
        </w:rPr>
        <w:t>9)RODO,</w:t>
      </w:r>
      <w:r w:rsidRPr="006F1D6D">
        <w:rPr>
          <w:rFonts w:ascii="Verdana" w:hAnsi="Verdana"/>
        </w:rPr>
        <w:t xml:space="preserve"> którym dane osobowe zostały udostępnione, dacie i zakresie tego udostępnienia,</w:t>
      </w:r>
    </w:p>
    <w:p w:rsidR="00C653D1" w:rsidRPr="003B6A87" w:rsidRDefault="00C653D1" w:rsidP="00C653D1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jc w:val="both"/>
        <w:rPr>
          <w:rFonts w:ascii="Verdana" w:hAnsi="Verdana"/>
        </w:rPr>
      </w:pPr>
      <w:r w:rsidRPr="003B6A87">
        <w:rPr>
          <w:rFonts w:ascii="Verdana" w:hAnsi="Verdana"/>
        </w:rPr>
        <w:t>funkcjonalności systemu służące do wersjonowania rożnych treści zgód, treści klauzul informacyjnych, regulaminów itp.,</w:t>
      </w:r>
    </w:p>
    <w:p w:rsidR="00C653D1" w:rsidRPr="003B6A87" w:rsidRDefault="00C653D1" w:rsidP="00C653D1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jc w:val="both"/>
        <w:rPr>
          <w:rFonts w:ascii="Verdana" w:hAnsi="Verdana"/>
        </w:rPr>
      </w:pPr>
      <w:r w:rsidRPr="003B6A87">
        <w:rPr>
          <w:rFonts w:ascii="Verdana" w:hAnsi="Verdana"/>
        </w:rPr>
        <w:t>dokumentowanie źródła pozyskania danych w systemie.</w:t>
      </w:r>
    </w:p>
    <w:p w:rsidR="00205CA3" w:rsidRDefault="003B6A87" w:rsidP="00205CA3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jc w:val="both"/>
        <w:rPr>
          <w:rFonts w:ascii="Verdana" w:hAnsi="Verdana"/>
        </w:rPr>
      </w:pPr>
      <w:r w:rsidRPr="003B6A87">
        <w:rPr>
          <w:rFonts w:ascii="Verdana" w:hAnsi="Verdana"/>
        </w:rPr>
        <w:t>możliwości realizacji prawa ograniczenia przetwarzania (prawa do sprzeciwu),</w:t>
      </w:r>
    </w:p>
    <w:p w:rsidR="00205CA3" w:rsidRDefault="003B6A87" w:rsidP="00205CA3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jc w:val="both"/>
        <w:rPr>
          <w:rFonts w:ascii="Verdana" w:hAnsi="Verdana"/>
        </w:rPr>
      </w:pPr>
      <w:r w:rsidRPr="003B6A87">
        <w:rPr>
          <w:rFonts w:ascii="Verdana" w:hAnsi="Verdana"/>
        </w:rPr>
        <w:t>możliwości realizacji prawa do bycia zapomnianym,</w:t>
      </w:r>
    </w:p>
    <w:p w:rsidR="00205CA3" w:rsidRDefault="003B6A87" w:rsidP="00205CA3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jc w:val="both"/>
        <w:rPr>
          <w:rFonts w:ascii="Verdana" w:hAnsi="Verdana"/>
        </w:rPr>
      </w:pPr>
      <w:r w:rsidRPr="003B6A87">
        <w:rPr>
          <w:rFonts w:ascii="Verdana" w:hAnsi="Verdana"/>
        </w:rPr>
        <w:t>możliwość realizacji prawa do otrzymania kopii danych w maszynowym formacie,</w:t>
      </w:r>
    </w:p>
    <w:p w:rsidR="00205CA3" w:rsidRDefault="003B6A87" w:rsidP="00205CA3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jc w:val="both"/>
        <w:rPr>
          <w:rFonts w:ascii="Verdana" w:hAnsi="Verdana"/>
        </w:rPr>
      </w:pPr>
      <w:r w:rsidRPr="003B6A87">
        <w:rPr>
          <w:rFonts w:ascii="Verdana" w:hAnsi="Verdana"/>
        </w:rPr>
        <w:t>wbudowania w system funkcjonalności obejmujących szyfrowanie, anonimizację danych, pseudonimizację danych, zabezpieczenia dotyczące pseudonimizacji,</w:t>
      </w:r>
    </w:p>
    <w:p w:rsidR="00205CA3" w:rsidRDefault="003B6A87" w:rsidP="00205CA3">
      <w:pPr>
        <w:pStyle w:val="Akapitzlist"/>
        <w:numPr>
          <w:ilvl w:val="0"/>
          <w:numId w:val="26"/>
        </w:numPr>
        <w:tabs>
          <w:tab w:val="left" w:pos="1418"/>
        </w:tabs>
        <w:spacing w:line="360" w:lineRule="auto"/>
        <w:ind w:leftChars="472" w:left="1414" w:hanging="281"/>
        <w:jc w:val="both"/>
        <w:rPr>
          <w:rFonts w:ascii="Verdana" w:hAnsi="Verdana"/>
        </w:rPr>
      </w:pPr>
      <w:r w:rsidRPr="003B6A87">
        <w:rPr>
          <w:rFonts w:ascii="Verdana" w:hAnsi="Verdana"/>
        </w:rPr>
        <w:t>funkcjonalności „archiwum", sposób realizacji w systemach informatycznych zakończenia przetwarzania w podstawowym celu, (okres</w:t>
      </w:r>
      <w:r w:rsidR="00C653D1">
        <w:rPr>
          <w:rFonts w:ascii="Verdana" w:hAnsi="Verdana"/>
        </w:rPr>
        <w:t>y</w:t>
      </w:r>
      <w:r w:rsidRPr="003B6A87">
        <w:rPr>
          <w:rFonts w:ascii="Verdana" w:hAnsi="Verdana"/>
        </w:rPr>
        <w:t xml:space="preserve"> retencji),</w:t>
      </w:r>
    </w:p>
    <w:p w:rsidR="00413089" w:rsidRPr="006F1D6D" w:rsidRDefault="004F6026" w:rsidP="001E58F2">
      <w:pPr>
        <w:pStyle w:val="Akapitzlist"/>
        <w:numPr>
          <w:ilvl w:val="0"/>
          <w:numId w:val="29"/>
        </w:numPr>
        <w:spacing w:line="360" w:lineRule="auto"/>
        <w:ind w:leftChars="471" w:left="1415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>Opis</w:t>
      </w:r>
      <w:r w:rsidR="005C727C" w:rsidRPr="006F1D6D">
        <w:rPr>
          <w:rFonts w:ascii="Verdana" w:hAnsi="Verdana"/>
        </w:rPr>
        <w:t>uzawierającego</w:t>
      </w:r>
      <w:r w:rsidR="00413089" w:rsidRPr="006F1D6D">
        <w:rPr>
          <w:rFonts w:ascii="Verdana" w:hAnsi="Verdana"/>
        </w:rPr>
        <w:t xml:space="preserve"> mechanizm logowania do systemu </w:t>
      </w:r>
      <w:r w:rsidR="00163356">
        <w:rPr>
          <w:rFonts w:ascii="Verdana" w:hAnsi="Verdana"/>
        </w:rPr>
        <w:br/>
      </w:r>
      <w:r w:rsidR="00413089" w:rsidRPr="006F1D6D">
        <w:rPr>
          <w:rFonts w:ascii="Verdana" w:hAnsi="Verdana"/>
        </w:rPr>
        <w:t xml:space="preserve">i przechowywania historii logowań </w:t>
      </w:r>
      <w:r w:rsidR="00AE005B" w:rsidRPr="006F1D6D">
        <w:rPr>
          <w:rFonts w:ascii="Verdana" w:hAnsi="Verdana"/>
        </w:rPr>
        <w:t>do systemu</w:t>
      </w:r>
      <w:r w:rsidR="0020354B" w:rsidRPr="006F1D6D">
        <w:rPr>
          <w:rFonts w:ascii="Verdana" w:hAnsi="Verdana"/>
        </w:rPr>
        <w:t xml:space="preserve"> zawierający wskazanie miejsca</w:t>
      </w:r>
      <w:r w:rsidR="00413089" w:rsidRPr="006F1D6D">
        <w:rPr>
          <w:rFonts w:ascii="Verdana" w:hAnsi="Verdana"/>
        </w:rPr>
        <w:t xml:space="preserve"> przechowywania informacji dotyczących:</w:t>
      </w:r>
    </w:p>
    <w:p w:rsidR="00413089" w:rsidRPr="006F1D6D" w:rsidRDefault="00413089" w:rsidP="001E58F2">
      <w:pPr>
        <w:pStyle w:val="Akapitzlist"/>
        <w:numPr>
          <w:ilvl w:val="0"/>
          <w:numId w:val="27"/>
        </w:numPr>
        <w:spacing w:line="360" w:lineRule="auto"/>
        <w:ind w:leftChars="472" w:left="1418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>Datę prób logowań do systemu z informacją o udanym lub nie procesie logowania przez uż</w:t>
      </w:r>
      <w:r w:rsidR="00AE005B" w:rsidRPr="006F1D6D">
        <w:rPr>
          <w:rFonts w:ascii="Verdana" w:hAnsi="Verdana"/>
        </w:rPr>
        <w:t>y</w:t>
      </w:r>
      <w:r w:rsidRPr="006F1D6D">
        <w:rPr>
          <w:rFonts w:ascii="Verdana" w:hAnsi="Verdana"/>
        </w:rPr>
        <w:t>tkownika,</w:t>
      </w:r>
    </w:p>
    <w:p w:rsidR="00413089" w:rsidRPr="006F1D6D" w:rsidRDefault="00413089" w:rsidP="001E58F2">
      <w:pPr>
        <w:pStyle w:val="Akapitzlist"/>
        <w:numPr>
          <w:ilvl w:val="0"/>
          <w:numId w:val="27"/>
        </w:numPr>
        <w:spacing w:line="360" w:lineRule="auto"/>
        <w:ind w:leftChars="472" w:left="1418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>Identyfikator użytkownika,</w:t>
      </w:r>
    </w:p>
    <w:p w:rsidR="0020354B" w:rsidRPr="006F1D6D" w:rsidRDefault="00413089" w:rsidP="001E58F2">
      <w:pPr>
        <w:pStyle w:val="Akapitzlist"/>
        <w:numPr>
          <w:ilvl w:val="0"/>
          <w:numId w:val="27"/>
        </w:numPr>
        <w:spacing w:line="360" w:lineRule="auto"/>
        <w:ind w:leftChars="472" w:left="1418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Adres IP urządzenia </w:t>
      </w:r>
      <w:r w:rsidR="0008043F" w:rsidRPr="006F1D6D">
        <w:rPr>
          <w:rFonts w:ascii="Verdana" w:hAnsi="Verdana"/>
        </w:rPr>
        <w:t>z którego nastąpiło zalogowanie</w:t>
      </w:r>
      <w:r w:rsidR="0041446D" w:rsidRPr="006F1D6D">
        <w:rPr>
          <w:rFonts w:ascii="Verdana" w:hAnsi="Verdana"/>
        </w:rPr>
        <w:t>/próba logowania</w:t>
      </w:r>
      <w:r w:rsidR="0008043F" w:rsidRPr="006F1D6D">
        <w:rPr>
          <w:rFonts w:ascii="Verdana" w:hAnsi="Verdana"/>
        </w:rPr>
        <w:t>.</w:t>
      </w:r>
    </w:p>
    <w:p w:rsidR="0020354B" w:rsidRPr="006F1D6D" w:rsidRDefault="0008043F" w:rsidP="001E58F2">
      <w:pPr>
        <w:pStyle w:val="Akapitzlist"/>
        <w:numPr>
          <w:ilvl w:val="0"/>
          <w:numId w:val="29"/>
        </w:numPr>
        <w:spacing w:line="360" w:lineRule="auto"/>
        <w:ind w:leftChars="354" w:left="1135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>Wykaz uprawnień – ról, profili dających dostęp do danych osobowym lub wrażliwych z wyszczególnieniem praw dostępowych do danych (odczyt, zapis, modyfikacja).</w:t>
      </w:r>
    </w:p>
    <w:p w:rsidR="00F90FFA" w:rsidRPr="006F1D6D" w:rsidRDefault="00F90FFA" w:rsidP="001E58F2">
      <w:pPr>
        <w:pStyle w:val="Akapitzlist"/>
        <w:numPr>
          <w:ilvl w:val="0"/>
          <w:numId w:val="29"/>
        </w:numPr>
        <w:spacing w:line="360" w:lineRule="auto"/>
        <w:ind w:leftChars="354" w:left="1135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>Zapis potwierdzający implementację w systemie automatycznego mechanizmu wymuszającego zmianę hasła przez użytkownika co 30 dni.</w:t>
      </w:r>
    </w:p>
    <w:p w:rsidR="00803817" w:rsidRPr="006F1D6D" w:rsidRDefault="0008043F" w:rsidP="001E58F2">
      <w:pPr>
        <w:pStyle w:val="Akapitzlist"/>
        <w:numPr>
          <w:ilvl w:val="0"/>
          <w:numId w:val="29"/>
        </w:numPr>
        <w:spacing w:line="360" w:lineRule="auto"/>
        <w:ind w:leftChars="354" w:left="1135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Opis zawierający dostęp do funkcjonalności umożliwiającej sporządzenie raportu i jego wydruk w zakresie informacji wskazanych w podpunktach a, b oraz c (w przypadku </w:t>
      </w:r>
      <w:r w:rsidR="00F712B5" w:rsidRPr="006F1D6D">
        <w:rPr>
          <w:rFonts w:ascii="Verdana" w:hAnsi="Verdana"/>
        </w:rPr>
        <w:t xml:space="preserve">podpunktu </w:t>
      </w:r>
      <w:r w:rsidR="0020354B" w:rsidRPr="006F1D6D">
        <w:rPr>
          <w:rFonts w:ascii="Verdana" w:hAnsi="Verdana"/>
        </w:rPr>
        <w:t xml:space="preserve">c raport </w:t>
      </w:r>
      <w:r w:rsidR="0020354B" w:rsidRPr="006F1D6D">
        <w:rPr>
          <w:rFonts w:ascii="Verdana" w:hAnsi="Verdana"/>
        </w:rPr>
        <w:lastRenderedPageBreak/>
        <w:t>umożliwiający wygenerowanie raportu na poziomie poszczególnych użytkowników)</w:t>
      </w:r>
      <w:r w:rsidRPr="006F1D6D">
        <w:rPr>
          <w:rFonts w:ascii="Verdana" w:hAnsi="Verdana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803817" w:rsidRPr="006F1D6D" w:rsidRDefault="00087D41" w:rsidP="00CD498A">
      <w:pPr>
        <w:pStyle w:val="Akapitzlist"/>
        <w:numPr>
          <w:ilvl w:val="0"/>
          <w:numId w:val="28"/>
        </w:numPr>
        <w:spacing w:line="360" w:lineRule="auto"/>
        <w:ind w:leftChars="117" w:left="282" w:hanging="1"/>
        <w:jc w:val="both"/>
        <w:rPr>
          <w:rFonts w:ascii="Verdana" w:hAnsi="Verdana"/>
        </w:rPr>
      </w:pPr>
      <w:r w:rsidRPr="006F1D6D">
        <w:rPr>
          <w:rFonts w:ascii="Verdana" w:hAnsi="Verdana"/>
        </w:rPr>
        <w:t>Opis zastosowanych metod i środków</w:t>
      </w:r>
      <w:r w:rsidR="00A12798" w:rsidRPr="006F1D6D">
        <w:rPr>
          <w:rFonts w:ascii="Verdana" w:hAnsi="Verdana"/>
        </w:rPr>
        <w:t xml:space="preserve"> uwierzytelniania.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6374F" w:rsidRPr="006F1D6D" w:rsidRDefault="00C6374F" w:rsidP="00F27B8A">
      <w:pPr>
        <w:pStyle w:val="Akapitzlist"/>
        <w:numPr>
          <w:ilvl w:val="0"/>
          <w:numId w:val="28"/>
        </w:numPr>
        <w:spacing w:line="360" w:lineRule="auto"/>
        <w:ind w:leftChars="293" w:left="703" w:firstLine="2"/>
        <w:jc w:val="both"/>
        <w:rPr>
          <w:rFonts w:ascii="Verdana" w:hAnsi="Verdana"/>
        </w:rPr>
      </w:pPr>
      <w:r w:rsidRPr="006F1D6D">
        <w:rPr>
          <w:rFonts w:ascii="Verdana" w:hAnsi="Verdana"/>
        </w:rPr>
        <w:t>Opis elementów programowych i sprzętowych zabezpieczający system informatyczny przed działaniem</w:t>
      </w:r>
      <w:r w:rsidR="0020354B" w:rsidRPr="006F1D6D">
        <w:rPr>
          <w:rFonts w:ascii="Verdana" w:hAnsi="Verdana"/>
        </w:rPr>
        <w:t xml:space="preserve"> szkodliwego oprogramowania oraz</w:t>
      </w:r>
      <w:r w:rsidRPr="006F1D6D">
        <w:rPr>
          <w:rFonts w:ascii="Verdana" w:hAnsi="Verdana"/>
        </w:rPr>
        <w:t xml:space="preserve"> oprogramowania, którego celem jestuzyskanie nieuprawnionego dostępu do systemu</w:t>
      </w:r>
      <w:r w:rsidR="0020354B" w:rsidRPr="006F1D6D">
        <w:rPr>
          <w:rFonts w:ascii="Verdana" w:hAnsi="Verdana"/>
        </w:rPr>
        <w:t>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C00DDE" w:rsidRPr="006F1D6D" w:rsidRDefault="00C00DDE" w:rsidP="00F27B8A">
      <w:pPr>
        <w:pStyle w:val="Akapitzlist"/>
        <w:numPr>
          <w:ilvl w:val="0"/>
          <w:numId w:val="28"/>
        </w:numPr>
        <w:spacing w:line="360" w:lineRule="auto"/>
        <w:ind w:leftChars="117" w:left="709" w:hanging="428"/>
        <w:jc w:val="both"/>
        <w:rPr>
          <w:rFonts w:ascii="Verdana" w:hAnsi="Verdana"/>
        </w:rPr>
      </w:pPr>
      <w:r w:rsidRPr="006F1D6D">
        <w:rPr>
          <w:rFonts w:ascii="Verdana" w:hAnsi="Verdana"/>
        </w:rPr>
        <w:t>Opis zabezpieczeń chroniących przed utratą danych spowodowaną awarią zasilania lub zakłóceniami w sieci zasilającej.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30247D" w:rsidRPr="006F1D6D" w:rsidRDefault="0030247D" w:rsidP="00F27B8A">
      <w:pPr>
        <w:pStyle w:val="Akapitzlist"/>
        <w:numPr>
          <w:ilvl w:val="0"/>
          <w:numId w:val="28"/>
        </w:numPr>
        <w:spacing w:line="360" w:lineRule="auto"/>
        <w:ind w:leftChars="117" w:left="709" w:hanging="428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Opis zawierający </w:t>
      </w:r>
      <w:r w:rsidR="0008043F" w:rsidRPr="006F1D6D">
        <w:rPr>
          <w:rFonts w:ascii="Verdana" w:hAnsi="Verdana"/>
        </w:rPr>
        <w:t xml:space="preserve">wyszczególnienie realizacji </w:t>
      </w:r>
      <w:r w:rsidR="003E0BC2" w:rsidRPr="006F1D6D">
        <w:rPr>
          <w:rFonts w:ascii="Verdana" w:hAnsi="Verdana"/>
        </w:rPr>
        <w:t xml:space="preserve">pozostałych </w:t>
      </w:r>
      <w:r w:rsidRPr="006F1D6D">
        <w:rPr>
          <w:rFonts w:ascii="Verdana" w:hAnsi="Verdana"/>
        </w:rPr>
        <w:t>wymogów</w:t>
      </w:r>
      <w:r w:rsidR="0048301A" w:rsidRPr="006F1D6D">
        <w:rPr>
          <w:rFonts w:ascii="Verdana" w:hAnsi="Verdana"/>
        </w:rPr>
        <w:t>odnoszących się do</w:t>
      </w:r>
      <w:r w:rsidR="003E0BC2" w:rsidRPr="006F1D6D">
        <w:rPr>
          <w:rFonts w:ascii="Verdana" w:hAnsi="Verdana"/>
        </w:rPr>
        <w:t xml:space="preserve"> środków technicznych i organizacyjnych</w:t>
      </w:r>
      <w:r w:rsidR="0048301A" w:rsidRPr="006F1D6D">
        <w:rPr>
          <w:rFonts w:ascii="Verdana" w:hAnsi="Verdana"/>
        </w:rPr>
        <w:t>dla poziomu bezpieczeństwazdefiniowanymna poziomie</w:t>
      </w:r>
      <w:r w:rsidR="00F56234" w:rsidRPr="006F1D6D">
        <w:rPr>
          <w:rFonts w:ascii="Verdana" w:hAnsi="Verdana"/>
        </w:rPr>
        <w:t>wysokim</w:t>
      </w:r>
      <w:r w:rsidR="002E57D5" w:rsidRPr="006F1D6D">
        <w:rPr>
          <w:rFonts w:ascii="Verdana" w:hAnsi="Verdana"/>
        </w:rPr>
        <w:t xml:space="preserve"> Załącznik 5 niniejszego dokumentu.</w:t>
      </w:r>
    </w:p>
    <w:tbl>
      <w:tblPr>
        <w:tblStyle w:val="Tabela-Siatka"/>
        <w:tblpPr w:leftFromText="141" w:rightFromText="141" w:vertAnchor="text" w:horzAnchor="page" w:tblpX="761" w:tblpY="16"/>
        <w:tblW w:w="0" w:type="auto"/>
        <w:tblLook w:val="04A0"/>
      </w:tblPr>
      <w:tblGrid>
        <w:gridCol w:w="340"/>
        <w:gridCol w:w="340"/>
        <w:gridCol w:w="342"/>
      </w:tblGrid>
      <w:tr w:rsidR="00BE447D" w:rsidTr="00804D30">
        <w:trPr>
          <w:trHeight w:hRule="exact" w:val="227"/>
        </w:trPr>
        <w:tc>
          <w:tcPr>
            <w:tcW w:w="340" w:type="dxa"/>
            <w:shd w:val="clear" w:color="auto" w:fill="FFC000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40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342" w:type="dxa"/>
          </w:tcPr>
          <w:p w:rsidR="00BE447D" w:rsidRPr="00C71B93" w:rsidRDefault="00BE447D" w:rsidP="00F148EE">
            <w:pPr>
              <w:rPr>
                <w:rFonts w:ascii="Verdana" w:hAnsi="Verdana"/>
                <w:sz w:val="18"/>
                <w:szCs w:val="18"/>
              </w:rPr>
            </w:pPr>
            <w:r w:rsidRPr="00C71B93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</w:tbl>
    <w:p w:rsidR="00F712B5" w:rsidRPr="006F1D6D" w:rsidRDefault="003B2859" w:rsidP="00F27B8A">
      <w:pPr>
        <w:pStyle w:val="Akapitzlist"/>
        <w:numPr>
          <w:ilvl w:val="0"/>
          <w:numId w:val="28"/>
        </w:numPr>
        <w:spacing w:line="360" w:lineRule="auto"/>
        <w:ind w:leftChars="117" w:left="709" w:hanging="428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Dokument </w:t>
      </w:r>
      <w:r w:rsidR="00B26398">
        <w:rPr>
          <w:rFonts w:ascii="Verdana" w:hAnsi="Verdana"/>
        </w:rPr>
        <w:t>musi</w:t>
      </w:r>
      <w:r w:rsidRPr="006F1D6D">
        <w:rPr>
          <w:rFonts w:ascii="Verdana" w:hAnsi="Verdana"/>
        </w:rPr>
        <w:t xml:space="preserve"> zawierać o</w:t>
      </w:r>
      <w:r w:rsidR="00F712B5" w:rsidRPr="006F1D6D">
        <w:rPr>
          <w:rFonts w:ascii="Verdana" w:hAnsi="Verdana"/>
        </w:rPr>
        <w:t xml:space="preserve">dwołania do instrukcji użytkownika </w:t>
      </w:r>
      <w:r w:rsidRPr="006F1D6D">
        <w:rPr>
          <w:rFonts w:ascii="Verdana" w:hAnsi="Verdana"/>
        </w:rPr>
        <w:t>oraz proc</w:t>
      </w:r>
      <w:r w:rsidR="0048301A" w:rsidRPr="006F1D6D">
        <w:rPr>
          <w:rFonts w:ascii="Verdana" w:hAnsi="Verdana"/>
        </w:rPr>
        <w:t>edur eksploatacyjnych zwierających</w:t>
      </w:r>
      <w:r w:rsidRPr="006F1D6D">
        <w:rPr>
          <w:rFonts w:ascii="Verdana" w:hAnsi="Verdana"/>
        </w:rPr>
        <w:t xml:space="preserve"> informacje o</w:t>
      </w:r>
      <w:r w:rsidR="00F712B5" w:rsidRPr="006F1D6D">
        <w:rPr>
          <w:rFonts w:ascii="Verdana" w:hAnsi="Verdana"/>
        </w:rPr>
        <w:t xml:space="preserve">: </w:t>
      </w:r>
    </w:p>
    <w:p w:rsidR="00F712B5" w:rsidRPr="006F1D6D" w:rsidRDefault="003B2859" w:rsidP="001E58F2">
      <w:pPr>
        <w:pStyle w:val="Akapitzlist"/>
        <w:numPr>
          <w:ilvl w:val="0"/>
          <w:numId w:val="30"/>
        </w:numPr>
        <w:spacing w:line="360" w:lineRule="auto"/>
        <w:ind w:leftChars="471" w:left="1415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>P</w:t>
      </w:r>
      <w:r w:rsidR="0041446D" w:rsidRPr="006F1D6D">
        <w:rPr>
          <w:rFonts w:ascii="Verdana" w:hAnsi="Verdana"/>
        </w:rPr>
        <w:t>rocedurze</w:t>
      </w:r>
      <w:r w:rsidRPr="006F1D6D">
        <w:rPr>
          <w:rFonts w:ascii="Verdana" w:hAnsi="Verdana"/>
        </w:rPr>
        <w:t xml:space="preserve"> i </w:t>
      </w:r>
      <w:r w:rsidR="0041446D" w:rsidRPr="006F1D6D">
        <w:rPr>
          <w:rFonts w:ascii="Verdana" w:hAnsi="Verdana"/>
        </w:rPr>
        <w:t>instrukcji</w:t>
      </w:r>
      <w:r w:rsidRPr="006F1D6D">
        <w:rPr>
          <w:rFonts w:ascii="Verdana" w:hAnsi="Verdana"/>
        </w:rPr>
        <w:t xml:space="preserve"> rozpoczęcia, zawieszania i zamykania pracy </w:t>
      </w:r>
      <w:r w:rsidR="00163356">
        <w:rPr>
          <w:rFonts w:ascii="Verdana" w:hAnsi="Verdana"/>
        </w:rPr>
        <w:br/>
      </w:r>
      <w:r w:rsidRPr="006F1D6D">
        <w:rPr>
          <w:rFonts w:ascii="Verdana" w:hAnsi="Verdana"/>
        </w:rPr>
        <w:t>w systemie</w:t>
      </w:r>
    </w:p>
    <w:p w:rsidR="003B2859" w:rsidRPr="006F1D6D" w:rsidRDefault="003B2859" w:rsidP="001E58F2">
      <w:pPr>
        <w:pStyle w:val="Akapitzlist"/>
        <w:numPr>
          <w:ilvl w:val="0"/>
          <w:numId w:val="30"/>
        </w:numPr>
        <w:spacing w:line="360" w:lineRule="auto"/>
        <w:ind w:leftChars="472" w:left="1418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Procedury tworzenia kopii zapasowych zbiorów danych oraz programów </w:t>
      </w:r>
      <w:r w:rsidR="0048301A" w:rsidRPr="006F1D6D">
        <w:rPr>
          <w:rFonts w:ascii="Verdana" w:hAnsi="Verdana"/>
        </w:rPr>
        <w:t>i</w:t>
      </w:r>
      <w:r w:rsidRPr="006F1D6D">
        <w:rPr>
          <w:rFonts w:ascii="Verdana" w:hAnsi="Verdana"/>
        </w:rPr>
        <w:t xml:space="preserve"> narzędzi programowych służących do ich przetwarzania.</w:t>
      </w:r>
    </w:p>
    <w:p w:rsidR="003B2859" w:rsidRPr="006F1D6D" w:rsidRDefault="003B2859" w:rsidP="001E58F2">
      <w:pPr>
        <w:pStyle w:val="Akapitzlist"/>
        <w:numPr>
          <w:ilvl w:val="0"/>
          <w:numId w:val="30"/>
        </w:numPr>
        <w:spacing w:line="360" w:lineRule="auto"/>
        <w:ind w:leftChars="472" w:left="1418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>Spos</w:t>
      </w:r>
      <w:r w:rsidR="0041446D" w:rsidRPr="006F1D6D">
        <w:rPr>
          <w:rFonts w:ascii="Verdana" w:hAnsi="Verdana"/>
        </w:rPr>
        <w:t>obie, miejscu i okresie przechowywania nośników informacji zawie</w:t>
      </w:r>
      <w:r w:rsidR="0048301A" w:rsidRPr="006F1D6D">
        <w:rPr>
          <w:rFonts w:ascii="Verdana" w:hAnsi="Verdana"/>
        </w:rPr>
        <w:t xml:space="preserve">rających dane osobowe oraz kopie zapasowe określone </w:t>
      </w:r>
      <w:r w:rsidR="00163356">
        <w:rPr>
          <w:rFonts w:ascii="Verdana" w:hAnsi="Verdana"/>
        </w:rPr>
        <w:br/>
      </w:r>
      <w:r w:rsidR="0048301A" w:rsidRPr="006F1D6D">
        <w:rPr>
          <w:rFonts w:ascii="Verdana" w:hAnsi="Verdana"/>
        </w:rPr>
        <w:t>w podpunkcie b).</w:t>
      </w:r>
    </w:p>
    <w:p w:rsidR="005C727C" w:rsidRPr="009C5627" w:rsidRDefault="0041446D" w:rsidP="005C727C">
      <w:pPr>
        <w:pStyle w:val="Akapitzlist"/>
        <w:numPr>
          <w:ilvl w:val="0"/>
          <w:numId w:val="30"/>
        </w:numPr>
        <w:spacing w:line="360" w:lineRule="auto"/>
        <w:ind w:leftChars="472" w:left="1418" w:hanging="285"/>
        <w:jc w:val="both"/>
        <w:rPr>
          <w:rFonts w:ascii="Verdana" w:hAnsi="Verdana"/>
        </w:rPr>
      </w:pPr>
      <w:r w:rsidRPr="006F1D6D">
        <w:rPr>
          <w:rFonts w:ascii="Verdana" w:hAnsi="Verdana"/>
        </w:rPr>
        <w:t xml:space="preserve">Procedurze wykonywania przeglądów i konserwacji systemów oraz nośników informacji służących do przetwarzania danych osobowych. </w:t>
      </w:r>
    </w:p>
    <w:sectPr w:rsidR="005C727C" w:rsidRPr="009C5627" w:rsidSect="00582EF5">
      <w:headerReference w:type="default" r:id="rId8"/>
      <w:footerReference w:type="default" r:id="rId9"/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E46" w:rsidRDefault="00F86E46">
      <w:r>
        <w:separator/>
      </w:r>
    </w:p>
  </w:endnote>
  <w:endnote w:type="continuationSeparator" w:id="1">
    <w:p w:rsidR="00F86E46" w:rsidRDefault="00F86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46B" w:rsidRDefault="00D2046B">
    <w:pPr>
      <w:pStyle w:val="Stopka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E46" w:rsidRDefault="00F86E46">
      <w:r>
        <w:separator/>
      </w:r>
    </w:p>
  </w:footnote>
  <w:footnote w:type="continuationSeparator" w:id="1">
    <w:p w:rsidR="00F86E46" w:rsidRDefault="00F86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398" w:rsidRPr="00B26398" w:rsidRDefault="00A07C84">
    <w:pPr>
      <w:pStyle w:val="Nagwek"/>
      <w:rPr>
        <w:rFonts w:ascii="Verdana" w:hAnsi="Verdana"/>
        <w:sz w:val="22"/>
        <w:szCs w:val="22"/>
      </w:rPr>
    </w:pPr>
    <w:r>
      <w:rPr>
        <w:rFonts w:ascii="Verdana" w:hAnsi="Verdana"/>
        <w:sz w:val="22"/>
        <w:szCs w:val="22"/>
      </w:rPr>
      <w:t>Załącznik nr 3</w:t>
    </w:r>
    <w:r w:rsidR="00B26398" w:rsidRPr="00B26398">
      <w:rPr>
        <w:rFonts w:ascii="Verdana" w:hAnsi="Verdana"/>
        <w:sz w:val="22"/>
        <w:szCs w:val="22"/>
      </w:rPr>
      <w:t xml:space="preserve"> - Zakres wymagań </w:t>
    </w:r>
    <w:r>
      <w:rPr>
        <w:rFonts w:ascii="Verdana" w:hAnsi="Verdana"/>
        <w:sz w:val="22"/>
        <w:szCs w:val="22"/>
      </w:rPr>
      <w:t>dla</w:t>
    </w:r>
    <w:r w:rsidR="00B26398" w:rsidRPr="00B26398">
      <w:rPr>
        <w:rFonts w:ascii="Verdana" w:hAnsi="Verdana"/>
        <w:sz w:val="22"/>
        <w:szCs w:val="22"/>
      </w:rPr>
      <w:t xml:space="preserve"> dokumentacji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32AC"/>
    <w:multiLevelType w:val="hybridMultilevel"/>
    <w:tmpl w:val="79FAE960"/>
    <w:lvl w:ilvl="0" w:tplc="A558C332">
      <w:start w:val="2"/>
      <w:numFmt w:val="lowerLetter"/>
      <w:lvlText w:val="%1)"/>
      <w:lvlJc w:val="left"/>
      <w:pPr>
        <w:ind w:left="28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24A22"/>
    <w:multiLevelType w:val="hybridMultilevel"/>
    <w:tmpl w:val="3C9EEAC8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1A6B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1640C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85A"/>
    <w:multiLevelType w:val="hybridMultilevel"/>
    <w:tmpl w:val="8B387EC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37803AD"/>
    <w:multiLevelType w:val="hybridMultilevel"/>
    <w:tmpl w:val="92600572"/>
    <w:lvl w:ilvl="0" w:tplc="C206D9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B499F"/>
    <w:multiLevelType w:val="hybridMultilevel"/>
    <w:tmpl w:val="6CE4E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E1B71"/>
    <w:multiLevelType w:val="hybridMultilevel"/>
    <w:tmpl w:val="FB08E94C"/>
    <w:lvl w:ilvl="0" w:tplc="D5D254F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F162C"/>
    <w:multiLevelType w:val="hybridMultilevel"/>
    <w:tmpl w:val="966426F4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1A6B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338DF"/>
    <w:multiLevelType w:val="hybridMultilevel"/>
    <w:tmpl w:val="09A44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9786B"/>
    <w:multiLevelType w:val="hybridMultilevel"/>
    <w:tmpl w:val="F8D228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F7133C"/>
    <w:multiLevelType w:val="hybridMultilevel"/>
    <w:tmpl w:val="DE061928"/>
    <w:lvl w:ilvl="0" w:tplc="769A7756">
      <w:start w:val="1"/>
      <w:numFmt w:val="decimal"/>
      <w:lvlText w:val="%1."/>
      <w:lvlJc w:val="left"/>
      <w:pPr>
        <w:ind w:left="2913" w:hanging="360"/>
      </w:pPr>
    </w:lvl>
    <w:lvl w:ilvl="1" w:tplc="26D89E5E">
      <w:start w:val="1"/>
      <w:numFmt w:val="lowerLetter"/>
      <w:lvlText w:val="%2)"/>
      <w:lvlJc w:val="left"/>
      <w:pPr>
        <w:ind w:left="5962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>
    <w:nsid w:val="29043EA1"/>
    <w:multiLevelType w:val="hybridMultilevel"/>
    <w:tmpl w:val="C56E9098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F6A5D"/>
    <w:multiLevelType w:val="hybridMultilevel"/>
    <w:tmpl w:val="15387E36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7C7E82"/>
    <w:multiLevelType w:val="hybridMultilevel"/>
    <w:tmpl w:val="3E98C476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>
    <w:nsid w:val="2F057E94"/>
    <w:multiLevelType w:val="hybridMultilevel"/>
    <w:tmpl w:val="9A88F9DE"/>
    <w:lvl w:ilvl="0" w:tplc="98C2ED4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D625A"/>
    <w:multiLevelType w:val="hybridMultilevel"/>
    <w:tmpl w:val="9F4CD82C"/>
    <w:lvl w:ilvl="0" w:tplc="F482E3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D2AEF"/>
    <w:multiLevelType w:val="hybridMultilevel"/>
    <w:tmpl w:val="BAC0F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04F7F"/>
    <w:multiLevelType w:val="hybridMultilevel"/>
    <w:tmpl w:val="1258167C"/>
    <w:lvl w:ilvl="0" w:tplc="90AEC6BA">
      <w:start w:val="4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144C06"/>
    <w:multiLevelType w:val="hybridMultilevel"/>
    <w:tmpl w:val="7D56C7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1E698E"/>
    <w:multiLevelType w:val="hybridMultilevel"/>
    <w:tmpl w:val="5D8A1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1F46D4"/>
    <w:multiLevelType w:val="hybridMultilevel"/>
    <w:tmpl w:val="A1409072"/>
    <w:lvl w:ilvl="0" w:tplc="37F4E02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3B6D2F"/>
    <w:multiLevelType w:val="hybridMultilevel"/>
    <w:tmpl w:val="545CDBC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3BE511D0"/>
    <w:multiLevelType w:val="hybridMultilevel"/>
    <w:tmpl w:val="398E6962"/>
    <w:lvl w:ilvl="0" w:tplc="4D0AE2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A34CD"/>
    <w:multiLevelType w:val="hybridMultilevel"/>
    <w:tmpl w:val="09FC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468CE"/>
    <w:multiLevelType w:val="multilevel"/>
    <w:tmpl w:val="0A7EC3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32D4871"/>
    <w:multiLevelType w:val="hybridMultilevel"/>
    <w:tmpl w:val="D09A5A66"/>
    <w:lvl w:ilvl="0" w:tplc="21D4318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08C658" w:tentative="1">
      <w:start w:val="1"/>
      <w:numFmt w:val="lowerLetter"/>
      <w:lvlText w:val="%2."/>
      <w:lvlJc w:val="left"/>
      <w:pPr>
        <w:ind w:left="1440" w:hanging="360"/>
      </w:pPr>
    </w:lvl>
    <w:lvl w:ilvl="2" w:tplc="9DEAA58E" w:tentative="1">
      <w:start w:val="1"/>
      <w:numFmt w:val="lowerRoman"/>
      <w:lvlText w:val="%3."/>
      <w:lvlJc w:val="right"/>
      <w:pPr>
        <w:ind w:left="2160" w:hanging="180"/>
      </w:pPr>
    </w:lvl>
    <w:lvl w:ilvl="3" w:tplc="B82C05E6" w:tentative="1">
      <w:start w:val="1"/>
      <w:numFmt w:val="decimal"/>
      <w:lvlText w:val="%4."/>
      <w:lvlJc w:val="left"/>
      <w:pPr>
        <w:ind w:left="2880" w:hanging="360"/>
      </w:pPr>
    </w:lvl>
    <w:lvl w:ilvl="4" w:tplc="C16E55A2" w:tentative="1">
      <w:start w:val="1"/>
      <w:numFmt w:val="lowerLetter"/>
      <w:lvlText w:val="%5."/>
      <w:lvlJc w:val="left"/>
      <w:pPr>
        <w:ind w:left="3600" w:hanging="360"/>
      </w:pPr>
    </w:lvl>
    <w:lvl w:ilvl="5" w:tplc="7B0020F0" w:tentative="1">
      <w:start w:val="1"/>
      <w:numFmt w:val="lowerRoman"/>
      <w:lvlText w:val="%6."/>
      <w:lvlJc w:val="right"/>
      <w:pPr>
        <w:ind w:left="4320" w:hanging="180"/>
      </w:pPr>
    </w:lvl>
    <w:lvl w:ilvl="6" w:tplc="E1B46992" w:tentative="1">
      <w:start w:val="1"/>
      <w:numFmt w:val="decimal"/>
      <w:lvlText w:val="%7."/>
      <w:lvlJc w:val="left"/>
      <w:pPr>
        <w:ind w:left="5040" w:hanging="360"/>
      </w:pPr>
    </w:lvl>
    <w:lvl w:ilvl="7" w:tplc="7778A3D6" w:tentative="1">
      <w:start w:val="1"/>
      <w:numFmt w:val="lowerLetter"/>
      <w:lvlText w:val="%8."/>
      <w:lvlJc w:val="left"/>
      <w:pPr>
        <w:ind w:left="5760" w:hanging="360"/>
      </w:pPr>
    </w:lvl>
    <w:lvl w:ilvl="8" w:tplc="B1C6A3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46F71"/>
    <w:multiLevelType w:val="hybridMultilevel"/>
    <w:tmpl w:val="25B612A8"/>
    <w:lvl w:ilvl="0" w:tplc="5198909E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D707FC"/>
    <w:multiLevelType w:val="multilevel"/>
    <w:tmpl w:val="1758DC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7">
    <w:nsid w:val="4E777B55"/>
    <w:multiLevelType w:val="hybridMultilevel"/>
    <w:tmpl w:val="700ACF58"/>
    <w:lvl w:ilvl="0" w:tplc="24D440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1A66CE"/>
    <w:multiLevelType w:val="multilevel"/>
    <w:tmpl w:val="CB6C83A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5D04442"/>
    <w:multiLevelType w:val="multilevel"/>
    <w:tmpl w:val="1A520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">
    <w:nsid w:val="565B2D66"/>
    <w:multiLevelType w:val="hybridMultilevel"/>
    <w:tmpl w:val="A71A3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151282"/>
    <w:multiLevelType w:val="hybridMultilevel"/>
    <w:tmpl w:val="6C7EBDDC"/>
    <w:lvl w:ilvl="0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32">
    <w:nsid w:val="5AC46667"/>
    <w:multiLevelType w:val="hybridMultilevel"/>
    <w:tmpl w:val="FD0EA31E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86F85"/>
    <w:multiLevelType w:val="hybridMultilevel"/>
    <w:tmpl w:val="0528107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>
    <w:nsid w:val="5EBD38A4"/>
    <w:multiLevelType w:val="hybridMultilevel"/>
    <w:tmpl w:val="9F748FF6"/>
    <w:lvl w:ilvl="0" w:tplc="6714CE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330CC"/>
    <w:multiLevelType w:val="hybridMultilevel"/>
    <w:tmpl w:val="7FD464EC"/>
    <w:lvl w:ilvl="0" w:tplc="0415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6">
    <w:nsid w:val="62551C9A"/>
    <w:multiLevelType w:val="hybridMultilevel"/>
    <w:tmpl w:val="BB624294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82AC752">
      <w:start w:val="1"/>
      <w:numFmt w:val="decimal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FE6A04"/>
    <w:multiLevelType w:val="multilevel"/>
    <w:tmpl w:val="684EE5FC"/>
    <w:lvl w:ilvl="0">
      <w:start w:val="1"/>
      <w:numFmt w:val="decimal"/>
      <w:lvlText w:val="%1."/>
      <w:lvlJc w:val="left"/>
      <w:pPr>
        <w:ind w:left="1557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2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2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2" w:hanging="2880"/>
      </w:pPr>
      <w:rPr>
        <w:rFonts w:hint="default"/>
      </w:rPr>
    </w:lvl>
  </w:abstractNum>
  <w:abstractNum w:abstractNumId="38">
    <w:nsid w:val="63AA3CBB"/>
    <w:multiLevelType w:val="hybridMultilevel"/>
    <w:tmpl w:val="BEAA13E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0F">
      <w:start w:val="1"/>
      <w:numFmt w:val="decimal"/>
      <w:lvlText w:val="%3."/>
      <w:lvlJc w:val="lef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70F6B28"/>
    <w:multiLevelType w:val="hybridMultilevel"/>
    <w:tmpl w:val="FCA02F16"/>
    <w:lvl w:ilvl="0" w:tplc="4D0AE2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B73AC2F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A16433"/>
    <w:multiLevelType w:val="hybridMultilevel"/>
    <w:tmpl w:val="0DF0FC7A"/>
    <w:lvl w:ilvl="0" w:tplc="871A6B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291F8B"/>
    <w:multiLevelType w:val="hybridMultilevel"/>
    <w:tmpl w:val="791CA060"/>
    <w:lvl w:ilvl="0" w:tplc="BDB8C33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061219"/>
    <w:multiLevelType w:val="hybridMultilevel"/>
    <w:tmpl w:val="1514005C"/>
    <w:lvl w:ilvl="0" w:tplc="91640C6E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0936FC"/>
    <w:multiLevelType w:val="hybridMultilevel"/>
    <w:tmpl w:val="58FC4636"/>
    <w:lvl w:ilvl="0" w:tplc="F6DC1DC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FF72D6"/>
    <w:multiLevelType w:val="hybridMultilevel"/>
    <w:tmpl w:val="1DE2D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500086"/>
    <w:multiLevelType w:val="hybridMultilevel"/>
    <w:tmpl w:val="70A025BE"/>
    <w:lvl w:ilvl="0" w:tplc="14AEBB74">
      <w:start w:val="3"/>
      <w:numFmt w:val="lowerLetter"/>
      <w:lvlText w:val="%1)"/>
      <w:lvlJc w:val="left"/>
      <w:pPr>
        <w:ind w:left="28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C03F84"/>
    <w:multiLevelType w:val="hybridMultilevel"/>
    <w:tmpl w:val="17580ABE"/>
    <w:lvl w:ilvl="0" w:tplc="5532B2D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DC24288"/>
    <w:multiLevelType w:val="hybridMultilevel"/>
    <w:tmpl w:val="233AD248"/>
    <w:lvl w:ilvl="0" w:tplc="50CE88C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40"/>
  </w:num>
  <w:num w:numId="4">
    <w:abstractNumId w:val="34"/>
  </w:num>
  <w:num w:numId="5">
    <w:abstractNumId w:val="11"/>
  </w:num>
  <w:num w:numId="6">
    <w:abstractNumId w:val="39"/>
  </w:num>
  <w:num w:numId="7">
    <w:abstractNumId w:val="29"/>
  </w:num>
  <w:num w:numId="8">
    <w:abstractNumId w:val="36"/>
  </w:num>
  <w:num w:numId="9">
    <w:abstractNumId w:val="6"/>
  </w:num>
  <w:num w:numId="10">
    <w:abstractNumId w:val="1"/>
  </w:num>
  <w:num w:numId="11">
    <w:abstractNumId w:val="37"/>
  </w:num>
  <w:num w:numId="12">
    <w:abstractNumId w:val="23"/>
  </w:num>
  <w:num w:numId="13">
    <w:abstractNumId w:val="44"/>
  </w:num>
  <w:num w:numId="14">
    <w:abstractNumId w:val="7"/>
  </w:num>
  <w:num w:numId="15">
    <w:abstractNumId w:val="18"/>
  </w:num>
  <w:num w:numId="16">
    <w:abstractNumId w:val="30"/>
  </w:num>
  <w:num w:numId="17">
    <w:abstractNumId w:val="32"/>
  </w:num>
  <w:num w:numId="18">
    <w:abstractNumId w:val="22"/>
  </w:num>
  <w:num w:numId="19">
    <w:abstractNumId w:val="27"/>
  </w:num>
  <w:num w:numId="20">
    <w:abstractNumId w:val="13"/>
  </w:num>
  <w:num w:numId="21">
    <w:abstractNumId w:val="4"/>
  </w:num>
  <w:num w:numId="22">
    <w:abstractNumId w:val="10"/>
  </w:num>
  <w:num w:numId="23">
    <w:abstractNumId w:val="15"/>
  </w:num>
  <w:num w:numId="24">
    <w:abstractNumId w:val="24"/>
  </w:num>
  <w:num w:numId="25">
    <w:abstractNumId w:val="20"/>
  </w:num>
  <w:num w:numId="26">
    <w:abstractNumId w:val="35"/>
  </w:num>
  <w:num w:numId="27">
    <w:abstractNumId w:val="31"/>
  </w:num>
  <w:num w:numId="28">
    <w:abstractNumId w:val="21"/>
  </w:num>
  <w:num w:numId="29">
    <w:abstractNumId w:val="19"/>
  </w:num>
  <w:num w:numId="30">
    <w:abstractNumId w:val="8"/>
  </w:num>
  <w:num w:numId="31">
    <w:abstractNumId w:val="25"/>
  </w:num>
  <w:num w:numId="32">
    <w:abstractNumId w:val="16"/>
  </w:num>
  <w:num w:numId="33">
    <w:abstractNumId w:val="41"/>
  </w:num>
  <w:num w:numId="34">
    <w:abstractNumId w:val="43"/>
  </w:num>
  <w:num w:numId="35">
    <w:abstractNumId w:val="17"/>
  </w:num>
  <w:num w:numId="36">
    <w:abstractNumId w:val="47"/>
  </w:num>
  <w:num w:numId="37">
    <w:abstractNumId w:val="42"/>
  </w:num>
  <w:num w:numId="38">
    <w:abstractNumId w:val="26"/>
  </w:num>
  <w:num w:numId="39">
    <w:abstractNumId w:val="5"/>
  </w:num>
  <w:num w:numId="40">
    <w:abstractNumId w:val="46"/>
  </w:num>
  <w:num w:numId="41">
    <w:abstractNumId w:val="12"/>
  </w:num>
  <w:num w:numId="42">
    <w:abstractNumId w:val="2"/>
  </w:num>
  <w:num w:numId="43">
    <w:abstractNumId w:val="0"/>
  </w:num>
  <w:num w:numId="44">
    <w:abstractNumId w:val="33"/>
  </w:num>
  <w:num w:numId="45">
    <w:abstractNumId w:val="45"/>
  </w:num>
  <w:num w:numId="46">
    <w:abstractNumId w:val="38"/>
  </w:num>
  <w:num w:numId="47">
    <w:abstractNumId w:val="3"/>
  </w:num>
  <w:num w:numId="48">
    <w:abstractNumId w:val="14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64" w:dllVersion="4096" w:nlCheck="1" w:checkStyle="0"/>
  <w:attachedTemplate r:id="rId1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376DD5"/>
    <w:rsid w:val="00017712"/>
    <w:rsid w:val="00025A1B"/>
    <w:rsid w:val="0003706C"/>
    <w:rsid w:val="00052998"/>
    <w:rsid w:val="000734BA"/>
    <w:rsid w:val="00074291"/>
    <w:rsid w:val="0008043F"/>
    <w:rsid w:val="00081881"/>
    <w:rsid w:val="00087D41"/>
    <w:rsid w:val="00090FF2"/>
    <w:rsid w:val="000961B5"/>
    <w:rsid w:val="000A0059"/>
    <w:rsid w:val="000A04DE"/>
    <w:rsid w:val="000D4C30"/>
    <w:rsid w:val="000E28D9"/>
    <w:rsid w:val="000E62FF"/>
    <w:rsid w:val="000E7911"/>
    <w:rsid w:val="000F6E02"/>
    <w:rsid w:val="00116AC1"/>
    <w:rsid w:val="00125A71"/>
    <w:rsid w:val="00132717"/>
    <w:rsid w:val="00134CF3"/>
    <w:rsid w:val="0013627A"/>
    <w:rsid w:val="00142938"/>
    <w:rsid w:val="001551D9"/>
    <w:rsid w:val="001620EF"/>
    <w:rsid w:val="00163356"/>
    <w:rsid w:val="001647FF"/>
    <w:rsid w:val="0017636F"/>
    <w:rsid w:val="00184C8E"/>
    <w:rsid w:val="00197D9E"/>
    <w:rsid w:val="001A3627"/>
    <w:rsid w:val="001A3E47"/>
    <w:rsid w:val="001A75D8"/>
    <w:rsid w:val="001B6002"/>
    <w:rsid w:val="001C32B6"/>
    <w:rsid w:val="001D20A4"/>
    <w:rsid w:val="001E58F2"/>
    <w:rsid w:val="001F107F"/>
    <w:rsid w:val="0020354B"/>
    <w:rsid w:val="00205CA3"/>
    <w:rsid w:val="00236639"/>
    <w:rsid w:val="002421BA"/>
    <w:rsid w:val="0025029A"/>
    <w:rsid w:val="00252ECF"/>
    <w:rsid w:val="002543A3"/>
    <w:rsid w:val="00260A9F"/>
    <w:rsid w:val="0026385B"/>
    <w:rsid w:val="00267AE1"/>
    <w:rsid w:val="002709F3"/>
    <w:rsid w:val="0029132A"/>
    <w:rsid w:val="0029329C"/>
    <w:rsid w:val="0029342B"/>
    <w:rsid w:val="00293D07"/>
    <w:rsid w:val="00294A8C"/>
    <w:rsid w:val="002A299E"/>
    <w:rsid w:val="002A5E8D"/>
    <w:rsid w:val="002A6411"/>
    <w:rsid w:val="002C10DF"/>
    <w:rsid w:val="002D312E"/>
    <w:rsid w:val="002D403A"/>
    <w:rsid w:val="002E57D5"/>
    <w:rsid w:val="002E6519"/>
    <w:rsid w:val="002F0BC8"/>
    <w:rsid w:val="002F42F6"/>
    <w:rsid w:val="0030247D"/>
    <w:rsid w:val="00307DA9"/>
    <w:rsid w:val="00321071"/>
    <w:rsid w:val="003312CB"/>
    <w:rsid w:val="00333669"/>
    <w:rsid w:val="0033731B"/>
    <w:rsid w:val="0035245B"/>
    <w:rsid w:val="003622F7"/>
    <w:rsid w:val="003673B0"/>
    <w:rsid w:val="00376DD5"/>
    <w:rsid w:val="00381F6D"/>
    <w:rsid w:val="0038689A"/>
    <w:rsid w:val="00395B8F"/>
    <w:rsid w:val="003B2859"/>
    <w:rsid w:val="003B6A87"/>
    <w:rsid w:val="003C4E48"/>
    <w:rsid w:val="003D0081"/>
    <w:rsid w:val="003E0BC2"/>
    <w:rsid w:val="00413089"/>
    <w:rsid w:val="0041381E"/>
    <w:rsid w:val="0041446D"/>
    <w:rsid w:val="00426778"/>
    <w:rsid w:val="00427164"/>
    <w:rsid w:val="004356BC"/>
    <w:rsid w:val="00435E9F"/>
    <w:rsid w:val="0044097B"/>
    <w:rsid w:val="00441313"/>
    <w:rsid w:val="004446F5"/>
    <w:rsid w:val="00444CBC"/>
    <w:rsid w:val="00445C10"/>
    <w:rsid w:val="004665CC"/>
    <w:rsid w:val="004724AD"/>
    <w:rsid w:val="0048301A"/>
    <w:rsid w:val="00496A5E"/>
    <w:rsid w:val="004A1DCA"/>
    <w:rsid w:val="004A7FBA"/>
    <w:rsid w:val="004B17F6"/>
    <w:rsid w:val="004B609A"/>
    <w:rsid w:val="004C4C52"/>
    <w:rsid w:val="004D424E"/>
    <w:rsid w:val="004F6026"/>
    <w:rsid w:val="00500968"/>
    <w:rsid w:val="005120DC"/>
    <w:rsid w:val="00527055"/>
    <w:rsid w:val="00527D67"/>
    <w:rsid w:val="0053658E"/>
    <w:rsid w:val="00552FBE"/>
    <w:rsid w:val="00557451"/>
    <w:rsid w:val="00581D80"/>
    <w:rsid w:val="00581F51"/>
    <w:rsid w:val="00582EF5"/>
    <w:rsid w:val="0059272E"/>
    <w:rsid w:val="005A32AE"/>
    <w:rsid w:val="005A4F50"/>
    <w:rsid w:val="005B0236"/>
    <w:rsid w:val="005B0331"/>
    <w:rsid w:val="005C727C"/>
    <w:rsid w:val="005E3BB0"/>
    <w:rsid w:val="005E60FF"/>
    <w:rsid w:val="00602728"/>
    <w:rsid w:val="00605B3C"/>
    <w:rsid w:val="0060779C"/>
    <w:rsid w:val="0061186F"/>
    <w:rsid w:val="00620634"/>
    <w:rsid w:val="00623F36"/>
    <w:rsid w:val="00640088"/>
    <w:rsid w:val="006507DD"/>
    <w:rsid w:val="006558FD"/>
    <w:rsid w:val="00661B60"/>
    <w:rsid w:val="006627F7"/>
    <w:rsid w:val="00670CBA"/>
    <w:rsid w:val="00693A1F"/>
    <w:rsid w:val="006A3E43"/>
    <w:rsid w:val="006A5B84"/>
    <w:rsid w:val="006B0BB5"/>
    <w:rsid w:val="006B3E09"/>
    <w:rsid w:val="006C6514"/>
    <w:rsid w:val="006D088D"/>
    <w:rsid w:val="006D2E97"/>
    <w:rsid w:val="006E64E9"/>
    <w:rsid w:val="006F1D6D"/>
    <w:rsid w:val="006F3DF2"/>
    <w:rsid w:val="007054A8"/>
    <w:rsid w:val="00711456"/>
    <w:rsid w:val="00723B6E"/>
    <w:rsid w:val="00751701"/>
    <w:rsid w:val="00761B44"/>
    <w:rsid w:val="007759DA"/>
    <w:rsid w:val="00793C93"/>
    <w:rsid w:val="00794A55"/>
    <w:rsid w:val="00794B25"/>
    <w:rsid w:val="007A2CC7"/>
    <w:rsid w:val="007B2760"/>
    <w:rsid w:val="007B39C0"/>
    <w:rsid w:val="007B648F"/>
    <w:rsid w:val="007D57A5"/>
    <w:rsid w:val="007E58B7"/>
    <w:rsid w:val="007F403D"/>
    <w:rsid w:val="00803817"/>
    <w:rsid w:val="00804364"/>
    <w:rsid w:val="00804D30"/>
    <w:rsid w:val="008057EE"/>
    <w:rsid w:val="00816538"/>
    <w:rsid w:val="008220E6"/>
    <w:rsid w:val="0082221E"/>
    <w:rsid w:val="00840229"/>
    <w:rsid w:val="0084269C"/>
    <w:rsid w:val="0084304B"/>
    <w:rsid w:val="00844744"/>
    <w:rsid w:val="008500A2"/>
    <w:rsid w:val="00851CCA"/>
    <w:rsid w:val="00854EDD"/>
    <w:rsid w:val="00856971"/>
    <w:rsid w:val="008609F9"/>
    <w:rsid w:val="00863662"/>
    <w:rsid w:val="0086430C"/>
    <w:rsid w:val="00866F9E"/>
    <w:rsid w:val="00871C97"/>
    <w:rsid w:val="008735B2"/>
    <w:rsid w:val="008E06C3"/>
    <w:rsid w:val="008E0B14"/>
    <w:rsid w:val="009008CB"/>
    <w:rsid w:val="00905893"/>
    <w:rsid w:val="00912202"/>
    <w:rsid w:val="00912A11"/>
    <w:rsid w:val="0092441E"/>
    <w:rsid w:val="009248CB"/>
    <w:rsid w:val="00940174"/>
    <w:rsid w:val="0094185C"/>
    <w:rsid w:val="0094654A"/>
    <w:rsid w:val="00962516"/>
    <w:rsid w:val="009715ED"/>
    <w:rsid w:val="0097223E"/>
    <w:rsid w:val="00987533"/>
    <w:rsid w:val="009927E6"/>
    <w:rsid w:val="0099304A"/>
    <w:rsid w:val="00995FCC"/>
    <w:rsid w:val="00997C80"/>
    <w:rsid w:val="009B49EE"/>
    <w:rsid w:val="009C0096"/>
    <w:rsid w:val="009C1266"/>
    <w:rsid w:val="009C20C3"/>
    <w:rsid w:val="009C5627"/>
    <w:rsid w:val="009E0213"/>
    <w:rsid w:val="009F505E"/>
    <w:rsid w:val="00A01D43"/>
    <w:rsid w:val="00A04585"/>
    <w:rsid w:val="00A07C84"/>
    <w:rsid w:val="00A12798"/>
    <w:rsid w:val="00A22D55"/>
    <w:rsid w:val="00A24187"/>
    <w:rsid w:val="00A55C1F"/>
    <w:rsid w:val="00A55C45"/>
    <w:rsid w:val="00A55D75"/>
    <w:rsid w:val="00A72E9A"/>
    <w:rsid w:val="00A75E60"/>
    <w:rsid w:val="00A85294"/>
    <w:rsid w:val="00AA200B"/>
    <w:rsid w:val="00AA3193"/>
    <w:rsid w:val="00AB0F1F"/>
    <w:rsid w:val="00AB6B2E"/>
    <w:rsid w:val="00AB7B3B"/>
    <w:rsid w:val="00AC7032"/>
    <w:rsid w:val="00AD44F4"/>
    <w:rsid w:val="00AD5F3C"/>
    <w:rsid w:val="00AD6F09"/>
    <w:rsid w:val="00AE005B"/>
    <w:rsid w:val="00B00BDC"/>
    <w:rsid w:val="00B13C4F"/>
    <w:rsid w:val="00B14C22"/>
    <w:rsid w:val="00B20847"/>
    <w:rsid w:val="00B21FD0"/>
    <w:rsid w:val="00B2212C"/>
    <w:rsid w:val="00B23253"/>
    <w:rsid w:val="00B26398"/>
    <w:rsid w:val="00B31620"/>
    <w:rsid w:val="00B52D04"/>
    <w:rsid w:val="00B5597C"/>
    <w:rsid w:val="00BA1BE5"/>
    <w:rsid w:val="00BB5ACB"/>
    <w:rsid w:val="00BD0EF2"/>
    <w:rsid w:val="00BE0F05"/>
    <w:rsid w:val="00BE447D"/>
    <w:rsid w:val="00BF4F83"/>
    <w:rsid w:val="00BF6713"/>
    <w:rsid w:val="00C00DDE"/>
    <w:rsid w:val="00C0142A"/>
    <w:rsid w:val="00C01D84"/>
    <w:rsid w:val="00C021E0"/>
    <w:rsid w:val="00C2258C"/>
    <w:rsid w:val="00C34FB6"/>
    <w:rsid w:val="00C36CA8"/>
    <w:rsid w:val="00C42B83"/>
    <w:rsid w:val="00C42F10"/>
    <w:rsid w:val="00C47F2A"/>
    <w:rsid w:val="00C564BF"/>
    <w:rsid w:val="00C6374F"/>
    <w:rsid w:val="00C649D9"/>
    <w:rsid w:val="00C653D1"/>
    <w:rsid w:val="00C71212"/>
    <w:rsid w:val="00C71B93"/>
    <w:rsid w:val="00C73EDA"/>
    <w:rsid w:val="00C76A33"/>
    <w:rsid w:val="00C93E09"/>
    <w:rsid w:val="00CA011F"/>
    <w:rsid w:val="00CC6CF0"/>
    <w:rsid w:val="00CD0ACB"/>
    <w:rsid w:val="00CD1126"/>
    <w:rsid w:val="00CD498A"/>
    <w:rsid w:val="00CD644E"/>
    <w:rsid w:val="00CE0192"/>
    <w:rsid w:val="00CF4350"/>
    <w:rsid w:val="00CF4843"/>
    <w:rsid w:val="00CF4D0E"/>
    <w:rsid w:val="00CF62BC"/>
    <w:rsid w:val="00D033FC"/>
    <w:rsid w:val="00D04487"/>
    <w:rsid w:val="00D054E9"/>
    <w:rsid w:val="00D06F10"/>
    <w:rsid w:val="00D2046B"/>
    <w:rsid w:val="00D43DCF"/>
    <w:rsid w:val="00D60C24"/>
    <w:rsid w:val="00D65C4F"/>
    <w:rsid w:val="00D76FDD"/>
    <w:rsid w:val="00D77361"/>
    <w:rsid w:val="00D830E4"/>
    <w:rsid w:val="00D929E3"/>
    <w:rsid w:val="00DA0156"/>
    <w:rsid w:val="00DA5F2C"/>
    <w:rsid w:val="00DB3ABA"/>
    <w:rsid w:val="00DB3B20"/>
    <w:rsid w:val="00DB6206"/>
    <w:rsid w:val="00DC2C43"/>
    <w:rsid w:val="00DE330E"/>
    <w:rsid w:val="00DF49C5"/>
    <w:rsid w:val="00E00481"/>
    <w:rsid w:val="00E014A1"/>
    <w:rsid w:val="00E251AA"/>
    <w:rsid w:val="00E34140"/>
    <w:rsid w:val="00E3691B"/>
    <w:rsid w:val="00E50C6C"/>
    <w:rsid w:val="00E5131C"/>
    <w:rsid w:val="00E642C3"/>
    <w:rsid w:val="00E65B09"/>
    <w:rsid w:val="00E830C3"/>
    <w:rsid w:val="00E86C56"/>
    <w:rsid w:val="00E90FC8"/>
    <w:rsid w:val="00E96751"/>
    <w:rsid w:val="00EC24AF"/>
    <w:rsid w:val="00EC2A9B"/>
    <w:rsid w:val="00EC2D20"/>
    <w:rsid w:val="00EC39E2"/>
    <w:rsid w:val="00ED6B54"/>
    <w:rsid w:val="00EE57E8"/>
    <w:rsid w:val="00EF050B"/>
    <w:rsid w:val="00F00CBC"/>
    <w:rsid w:val="00F13B9E"/>
    <w:rsid w:val="00F148EE"/>
    <w:rsid w:val="00F27B8A"/>
    <w:rsid w:val="00F30543"/>
    <w:rsid w:val="00F32D93"/>
    <w:rsid w:val="00F37BCA"/>
    <w:rsid w:val="00F5083B"/>
    <w:rsid w:val="00F56234"/>
    <w:rsid w:val="00F635E2"/>
    <w:rsid w:val="00F712B5"/>
    <w:rsid w:val="00F74387"/>
    <w:rsid w:val="00F86E46"/>
    <w:rsid w:val="00F90FFA"/>
    <w:rsid w:val="00F94078"/>
    <w:rsid w:val="00F979B0"/>
    <w:rsid w:val="00F97CDA"/>
    <w:rsid w:val="00FB1BC7"/>
    <w:rsid w:val="00FB6000"/>
    <w:rsid w:val="00FC0280"/>
    <w:rsid w:val="00FC1091"/>
    <w:rsid w:val="00FC21B3"/>
    <w:rsid w:val="00FD0DC7"/>
    <w:rsid w:val="00FD2931"/>
    <w:rsid w:val="00FD7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1620EF"/>
    <w:pPr>
      <w:spacing w:after="120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1620EF"/>
    <w:pPr>
      <w:keepNext/>
      <w:numPr>
        <w:numId w:val="1"/>
      </w:numPr>
      <w:spacing w:before="240" w:after="240"/>
      <w:outlineLvl w:val="0"/>
    </w:pPr>
    <w:rPr>
      <w:rFonts w:ascii="Verdana" w:hAnsi="Verdana" w:cs="Arial"/>
      <w:b/>
      <w:kern w:val="28"/>
      <w:sz w:val="28"/>
      <w:szCs w:val="20"/>
    </w:rPr>
  </w:style>
  <w:style w:type="paragraph" w:styleId="Nagwek20">
    <w:name w:val="heading 2"/>
    <w:basedOn w:val="Normalny"/>
    <w:next w:val="Normalny"/>
    <w:autoRedefine/>
    <w:qFormat/>
    <w:rsid w:val="00B26398"/>
    <w:pPr>
      <w:keepNext/>
      <w:spacing w:before="440" w:after="60" w:line="360" w:lineRule="auto"/>
      <w:ind w:left="709"/>
      <w:outlineLvl w:val="1"/>
    </w:pPr>
    <w:rPr>
      <w:rFonts w:ascii="Verdana" w:hAnsi="Verdana" w:cs="Arial"/>
      <w:b/>
      <w:bCs/>
      <w:iCs/>
      <w:sz w:val="22"/>
      <w:szCs w:val="22"/>
    </w:rPr>
  </w:style>
  <w:style w:type="paragraph" w:styleId="Nagwek3">
    <w:name w:val="heading 3"/>
    <w:basedOn w:val="Normalny"/>
    <w:next w:val="Normalny"/>
    <w:autoRedefine/>
    <w:qFormat/>
    <w:rsid w:val="00EF050B"/>
    <w:pPr>
      <w:keepNext/>
      <w:spacing w:before="240" w:after="60" w:line="360" w:lineRule="auto"/>
      <w:ind w:leftChars="295" w:left="709" w:hanging="1"/>
      <w:jc w:val="both"/>
      <w:outlineLvl w:val="2"/>
    </w:pPr>
    <w:rPr>
      <w:rFonts w:ascii="Verdana" w:hAnsi="Verdana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1620E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1620EF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rsid w:val="001620EF"/>
    <w:pPr>
      <w:tabs>
        <w:tab w:val="right" w:leader="dot" w:pos="9639"/>
      </w:tabs>
      <w:spacing w:before="120"/>
    </w:pPr>
    <w:rPr>
      <w:rFonts w:ascii="Verdana" w:hAnsi="Verdana" w:cs="Arial"/>
      <w:sz w:val="20"/>
      <w:szCs w:val="20"/>
    </w:rPr>
  </w:style>
  <w:style w:type="character" w:styleId="Hipercze">
    <w:name w:val="Hyperlink"/>
    <w:basedOn w:val="Domylnaczcionkaakapitu"/>
    <w:uiPriority w:val="99"/>
    <w:rsid w:val="001620EF"/>
    <w:rPr>
      <w:color w:val="0000FF"/>
      <w:u w:val="single"/>
    </w:rPr>
  </w:style>
  <w:style w:type="paragraph" w:styleId="Tekstdymka">
    <w:name w:val="Balloon Text"/>
    <w:basedOn w:val="Normalny"/>
    <w:semiHidden/>
    <w:rsid w:val="001620EF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rsid w:val="006C6514"/>
    <w:pPr>
      <w:tabs>
        <w:tab w:val="left" w:pos="284"/>
        <w:tab w:val="right" w:leader="dot" w:pos="9498"/>
      </w:tabs>
      <w:spacing w:before="120"/>
      <w:ind w:right="-426"/>
      <w:jc w:val="both"/>
    </w:pPr>
    <w:rPr>
      <w:rFonts w:ascii="Verdana" w:hAnsi="Verdana"/>
      <w:noProof/>
      <w:sz w:val="22"/>
      <w:szCs w:val="22"/>
    </w:rPr>
  </w:style>
  <w:style w:type="character" w:styleId="Odwoaniedokomentarza">
    <w:name w:val="annotation reference"/>
    <w:basedOn w:val="Domylnaczcionkaakapitu"/>
    <w:semiHidden/>
    <w:rsid w:val="001620EF"/>
    <w:rPr>
      <w:sz w:val="16"/>
      <w:szCs w:val="16"/>
    </w:rPr>
  </w:style>
  <w:style w:type="paragraph" w:styleId="Tekstkomentarza">
    <w:name w:val="annotation text"/>
    <w:basedOn w:val="Normalny"/>
    <w:semiHidden/>
    <w:rsid w:val="001620E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20EF"/>
    <w:rPr>
      <w:b/>
      <w:bCs/>
    </w:rPr>
  </w:style>
  <w:style w:type="character" w:customStyle="1" w:styleId="Nagwek1Znak">
    <w:name w:val="Nagłówek 1 Znak"/>
    <w:basedOn w:val="Domylnaczcionkaakapitu"/>
    <w:rsid w:val="001620EF"/>
    <w:rPr>
      <w:rFonts w:ascii="Verdana" w:hAnsi="Verdana" w:cs="Arial"/>
      <w:b/>
      <w:kern w:val="28"/>
      <w:sz w:val="28"/>
    </w:rPr>
  </w:style>
  <w:style w:type="paragraph" w:customStyle="1" w:styleId="Nagwek2">
    <w:name w:val="Nagłówek2"/>
    <w:basedOn w:val="Nagwek1"/>
    <w:rsid w:val="001620EF"/>
    <w:pPr>
      <w:numPr>
        <w:ilvl w:val="1"/>
      </w:numPr>
    </w:pPr>
    <w:rPr>
      <w:sz w:val="24"/>
      <w:szCs w:val="24"/>
    </w:rPr>
  </w:style>
  <w:style w:type="paragraph" w:customStyle="1" w:styleId="NagwekPJ">
    <w:name w:val="Nagłówek PJ"/>
    <w:basedOn w:val="Nagwek2"/>
    <w:rsid w:val="001620EF"/>
  </w:style>
  <w:style w:type="paragraph" w:customStyle="1" w:styleId="111Nagwek3">
    <w:name w:val="1.1.1 Nagłówek3"/>
    <w:basedOn w:val="Nagwek2"/>
    <w:rsid w:val="001620EF"/>
    <w:pPr>
      <w:ind w:left="578" w:hanging="578"/>
    </w:pPr>
  </w:style>
  <w:style w:type="paragraph" w:customStyle="1" w:styleId="Styl1">
    <w:name w:val="Styl1"/>
    <w:basedOn w:val="Nagwek2"/>
    <w:next w:val="111Nagwek3"/>
    <w:rsid w:val="001620EF"/>
  </w:style>
  <w:style w:type="paragraph" w:styleId="Tekstpodstawowy">
    <w:name w:val="Body Text"/>
    <w:basedOn w:val="Normalny"/>
    <w:semiHidden/>
    <w:rsid w:val="001620EF"/>
    <w:pPr>
      <w:jc w:val="both"/>
    </w:pPr>
    <w:rPr>
      <w:rFonts w:cs="Arial"/>
      <w:szCs w:val="20"/>
    </w:rPr>
  </w:style>
  <w:style w:type="paragraph" w:styleId="Poprawka">
    <w:name w:val="Revision"/>
    <w:hidden/>
    <w:semiHidden/>
    <w:rsid w:val="001620EF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162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1620EF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Cs/>
      <w:color w:val="365F91"/>
      <w:kern w:val="0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6C6514"/>
    <w:pPr>
      <w:tabs>
        <w:tab w:val="right" w:leader="dot" w:pos="9498"/>
      </w:tabs>
      <w:spacing w:after="100"/>
      <w:ind w:left="480" w:right="-426" w:hanging="480"/>
      <w:jc w:val="both"/>
    </w:pPr>
  </w:style>
  <w:style w:type="table" w:styleId="Tabela-Siatka">
    <w:name w:val="Table Grid"/>
    <w:basedOn w:val="Standardowy"/>
    <w:uiPriority w:val="59"/>
    <w:rsid w:val="002035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42938"/>
    <w:rPr>
      <w:rFonts w:ascii="Arial" w:hAnsi="Arial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5D7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6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rek\Szablony\instrukcja-helpdes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4FE8E-F327-4D45-B7C8-E96DAC22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instrukcja-helpdesk.dot</Template>
  <TotalTime>13</TotalTime>
  <Pages>14</Pages>
  <Words>2880</Words>
  <Characters>17285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KATALOG USŁUG IT</vt:lpstr>
    </vt:vector>
  </TitlesOfParts>
  <Company>PBSG</Company>
  <LinksUpToDate>false</LinksUpToDate>
  <CharactersWithSpaces>20125</CharactersWithSpaces>
  <SharedDoc>false</SharedDoc>
  <HLinks>
    <vt:vector size="18" baseType="variant">
      <vt:variant>
        <vt:i4>1966136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_Toc339967440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_Toc339967439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_Toc339967438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USŁUG IT</dc:title>
  <dc:creator>Dariusz Jędryczek</dc:creator>
  <cp:lastModifiedBy>Stanisław Chodorowski</cp:lastModifiedBy>
  <cp:revision>3</cp:revision>
  <cp:lastPrinted>2016-12-28T06:39:00Z</cp:lastPrinted>
  <dcterms:created xsi:type="dcterms:W3CDTF">2020-11-20T14:25:00Z</dcterms:created>
  <dcterms:modified xsi:type="dcterms:W3CDTF">2020-11-23T12:24:00Z</dcterms:modified>
</cp:coreProperties>
</file>